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id w:val="-96861891"/>
        <w:docPartObj>
          <w:docPartGallery w:val="Cover Pages"/>
          <w:docPartUnique/>
        </w:docPartObj>
      </w:sdtPr>
      <w:sdtEndPr/>
      <w:sdtContent>
        <w:p w14:paraId="5B0398BE" w14:textId="47EF10CF" w:rsidR="005D187C" w:rsidRDefault="005D187C" w:rsidP="000911E5">
          <w:pPr>
            <w:jc w:val="both"/>
          </w:pPr>
        </w:p>
        <w:p w14:paraId="715EA57C" w14:textId="3B072B9F" w:rsidR="0069552D" w:rsidRDefault="0069552D" w:rsidP="000911E5">
          <w:pPr>
            <w:jc w:val="both"/>
          </w:pPr>
        </w:p>
        <w:p w14:paraId="40BAA8B1" w14:textId="2C0E8F2B" w:rsidR="0069552D" w:rsidRDefault="0069552D" w:rsidP="000911E5">
          <w:pPr>
            <w:jc w:val="both"/>
          </w:pPr>
        </w:p>
        <w:p w14:paraId="144E4BA9" w14:textId="27C24AA2" w:rsidR="0069552D" w:rsidRDefault="0069552D" w:rsidP="000911E5">
          <w:pPr>
            <w:jc w:val="both"/>
          </w:pPr>
        </w:p>
        <w:p w14:paraId="3F2F67BE" w14:textId="1E419F5C" w:rsidR="0069552D" w:rsidRDefault="0069552D" w:rsidP="000911E5">
          <w:pPr>
            <w:jc w:val="both"/>
          </w:pPr>
        </w:p>
        <w:p w14:paraId="48A2D536" w14:textId="555CBB66" w:rsidR="0069552D" w:rsidRPr="00191536" w:rsidRDefault="0069552D" w:rsidP="000911E5">
          <w:pPr>
            <w:jc w:val="both"/>
          </w:pPr>
        </w:p>
        <w:p w14:paraId="3CACAB7A" w14:textId="0A996577" w:rsidR="00F54287" w:rsidRPr="00191536" w:rsidRDefault="0069552D" w:rsidP="000911E5">
          <w:pPr>
            <w:jc w:val="both"/>
          </w:pPr>
          <w:r w:rsidRPr="00191536">
            <w:rPr>
              <w:noProof/>
              <w:lang w:val="fi-FI" w:eastAsia="fi-FI"/>
            </w:rPr>
            <w:drawing>
              <wp:anchor distT="0" distB="0" distL="114300" distR="114300" simplePos="0" relativeHeight="251657216" behindDoc="1" locked="0" layoutInCell="1" allowOverlap="1" wp14:anchorId="1CA838B8" wp14:editId="1DD0BCDB">
                <wp:simplePos x="0" y="0"/>
                <wp:positionH relativeFrom="margin">
                  <wp:align>center</wp:align>
                </wp:positionH>
                <wp:positionV relativeFrom="margin">
                  <wp:posOffset>1123950</wp:posOffset>
                </wp:positionV>
                <wp:extent cx="2814955" cy="2052955"/>
                <wp:effectExtent l="0" t="0" r="4445" b="4445"/>
                <wp:wrapSquare wrapText="bothSides"/>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aleidoscope_logo.png"/>
                        <pic:cNvPicPr/>
                      </pic:nvPicPr>
                      <pic:blipFill>
                        <a:blip r:embed="rId8">
                          <a:extLst>
                            <a:ext uri="{28A0092B-C50C-407E-A947-70E740481C1C}">
                              <a14:useLocalDpi xmlns:a14="http://schemas.microsoft.com/office/drawing/2010/main" val="0"/>
                            </a:ext>
                          </a:extLst>
                        </a:blip>
                        <a:stretch>
                          <a:fillRect/>
                        </a:stretch>
                      </pic:blipFill>
                      <pic:spPr>
                        <a:xfrm>
                          <a:off x="0" y="0"/>
                          <a:ext cx="2814955" cy="2052955"/>
                        </a:xfrm>
                        <a:prstGeom prst="rect">
                          <a:avLst/>
                        </a:prstGeom>
                      </pic:spPr>
                    </pic:pic>
                  </a:graphicData>
                </a:graphic>
                <wp14:sizeRelH relativeFrom="margin">
                  <wp14:pctWidth>0</wp14:pctWidth>
                </wp14:sizeRelH>
                <wp14:sizeRelV relativeFrom="margin">
                  <wp14:pctHeight>0</wp14:pctHeight>
                </wp14:sizeRelV>
              </wp:anchor>
            </w:drawing>
          </w:r>
        </w:p>
        <w:p w14:paraId="5FDE0F44" w14:textId="77777777" w:rsidR="00F54287" w:rsidRPr="00191536" w:rsidRDefault="00F54287" w:rsidP="000911E5">
          <w:pPr>
            <w:jc w:val="both"/>
          </w:pPr>
        </w:p>
        <w:p w14:paraId="3407AA1C" w14:textId="7740C383" w:rsidR="005D187C" w:rsidRPr="00191536" w:rsidRDefault="005D187C" w:rsidP="000911E5">
          <w:pPr>
            <w:jc w:val="both"/>
            <w:rPr>
              <w:rFonts w:ascii="Gotham Pro" w:hAnsi="Gotham Pro"/>
              <w:bCs/>
            </w:rPr>
          </w:pPr>
        </w:p>
        <w:p w14:paraId="39EE00BE" w14:textId="77777777" w:rsidR="007F64D2" w:rsidRPr="00191536" w:rsidRDefault="007F64D2" w:rsidP="000911E5">
          <w:pPr>
            <w:jc w:val="both"/>
            <w:rPr>
              <w:rFonts w:ascii="Gotham Pro" w:hAnsi="Gotham Pro"/>
              <w:bCs/>
            </w:rPr>
          </w:pPr>
        </w:p>
        <w:p w14:paraId="7A9F5495" w14:textId="77777777" w:rsidR="007F64D2" w:rsidRPr="00191536" w:rsidRDefault="007F64D2" w:rsidP="000911E5">
          <w:pPr>
            <w:jc w:val="both"/>
            <w:rPr>
              <w:rFonts w:ascii="Gotham Pro" w:hAnsi="Gotham Pro"/>
              <w:bCs/>
            </w:rPr>
          </w:pPr>
        </w:p>
        <w:p w14:paraId="4D7CD6FB" w14:textId="77777777" w:rsidR="007F64D2" w:rsidRPr="00191536" w:rsidRDefault="007F64D2" w:rsidP="000911E5">
          <w:pPr>
            <w:jc w:val="both"/>
            <w:rPr>
              <w:rFonts w:ascii="Gotham Pro" w:hAnsi="Gotham Pro"/>
              <w:bCs/>
            </w:rPr>
          </w:pPr>
        </w:p>
        <w:p w14:paraId="495048F4" w14:textId="3440E6DE" w:rsidR="007F64D2" w:rsidRPr="00191536" w:rsidRDefault="007F64D2" w:rsidP="000911E5">
          <w:pPr>
            <w:jc w:val="both"/>
            <w:rPr>
              <w:rFonts w:ascii="Gotham Pro" w:hAnsi="Gotham Pro"/>
              <w:bCs/>
            </w:rPr>
          </w:pPr>
        </w:p>
        <w:p w14:paraId="280B9674" w14:textId="77777777" w:rsidR="007F64D2" w:rsidRPr="00191536" w:rsidRDefault="007F64D2" w:rsidP="000911E5">
          <w:pPr>
            <w:jc w:val="both"/>
            <w:rPr>
              <w:rFonts w:ascii="Gotham Pro" w:hAnsi="Gotham Pro"/>
              <w:bCs/>
            </w:rPr>
          </w:pPr>
        </w:p>
        <w:p w14:paraId="5F97A380" w14:textId="4FC828E8" w:rsidR="007F64D2" w:rsidRPr="00191536" w:rsidRDefault="007F64D2" w:rsidP="000911E5">
          <w:pPr>
            <w:tabs>
              <w:tab w:val="left" w:pos="2856"/>
            </w:tabs>
            <w:jc w:val="both"/>
            <w:rPr>
              <w:rFonts w:ascii="Gotham Pro" w:hAnsi="Gotham Pro"/>
              <w:bCs/>
            </w:rPr>
          </w:pPr>
        </w:p>
        <w:p w14:paraId="5EAF4119" w14:textId="77777777" w:rsidR="007F64D2" w:rsidRPr="00191536" w:rsidRDefault="007F64D2" w:rsidP="000911E5">
          <w:pPr>
            <w:jc w:val="both"/>
            <w:rPr>
              <w:rFonts w:ascii="Gotham Pro" w:hAnsi="Gotham Pro"/>
              <w:bCs/>
            </w:rPr>
          </w:pPr>
        </w:p>
        <w:p w14:paraId="04614B34" w14:textId="77777777" w:rsidR="007F64D2" w:rsidRPr="00191536" w:rsidRDefault="007F64D2" w:rsidP="000911E5">
          <w:pPr>
            <w:jc w:val="both"/>
            <w:rPr>
              <w:rFonts w:ascii="Gotham Pro" w:hAnsi="Gotham Pro"/>
              <w:bCs/>
            </w:rPr>
          </w:pPr>
        </w:p>
        <w:p w14:paraId="238ECBAE" w14:textId="77777777" w:rsidR="007F64D2" w:rsidRPr="00191536" w:rsidRDefault="007F64D2" w:rsidP="000911E5">
          <w:pPr>
            <w:jc w:val="both"/>
            <w:rPr>
              <w:rFonts w:ascii="Gotham Pro" w:hAnsi="Gotham Pro"/>
              <w:bCs/>
            </w:rPr>
          </w:pPr>
        </w:p>
        <w:p w14:paraId="4D771801" w14:textId="26136666" w:rsidR="005D187C" w:rsidRPr="00191536" w:rsidRDefault="005D187C" w:rsidP="000911E5">
          <w:pPr>
            <w:jc w:val="both"/>
            <w:rPr>
              <w:rFonts w:ascii="Calibri" w:hAnsi="Calibri" w:cs="Tahoma"/>
            </w:rPr>
          </w:pPr>
        </w:p>
        <w:p w14:paraId="1C033816" w14:textId="6DDDDE52" w:rsidR="007F64D2" w:rsidRPr="000E13A1" w:rsidRDefault="00911BDD" w:rsidP="00246D66">
          <w:pPr>
            <w:jc w:val="center"/>
            <w:rPr>
              <w:rFonts w:ascii="Calibri" w:hAnsi="Calibri" w:cs="Gotham Pro"/>
              <w:b/>
              <w:sz w:val="64"/>
              <w:szCs w:val="64"/>
              <w:lang w:val="fi-FI"/>
            </w:rPr>
          </w:pPr>
          <w:r>
            <w:rPr>
              <w:rFonts w:ascii="Calibri" w:hAnsi="Calibri" w:cs="Gotham Pro"/>
              <w:b/>
              <w:sz w:val="64"/>
              <w:szCs w:val="64"/>
              <w:lang w:val="fi-FI"/>
            </w:rPr>
            <w:t>Harjoitusmateriaali</w:t>
          </w:r>
        </w:p>
        <w:p w14:paraId="30DB8E50" w14:textId="77777777" w:rsidR="00994BAE" w:rsidRPr="000E13A1" w:rsidRDefault="00994BAE" w:rsidP="000911E5">
          <w:pPr>
            <w:jc w:val="both"/>
            <w:rPr>
              <w:rFonts w:ascii="Calibri" w:hAnsi="Calibri" w:cs="Gotham Pro"/>
              <w:sz w:val="64"/>
              <w:szCs w:val="64"/>
              <w:lang w:val="fi-FI"/>
            </w:rPr>
          </w:pPr>
        </w:p>
        <w:p w14:paraId="773721CC" w14:textId="28EF49E9" w:rsidR="007F64D2" w:rsidRPr="000E13A1" w:rsidRDefault="00EF4044" w:rsidP="00246D66">
          <w:pPr>
            <w:jc w:val="center"/>
            <w:rPr>
              <w:rFonts w:ascii="Calibri" w:hAnsi="Calibri" w:cs="Gotham Pro"/>
              <w:sz w:val="64"/>
              <w:szCs w:val="64"/>
              <w:lang w:val="fi-FI"/>
            </w:rPr>
          </w:pPr>
          <w:r>
            <w:rPr>
              <w:rFonts w:ascii="Calibri" w:hAnsi="Calibri" w:cs="Gotham Pro"/>
              <w:sz w:val="64"/>
              <w:szCs w:val="64"/>
              <w:lang w:val="fi-FI"/>
            </w:rPr>
            <w:t>MODUULI</w:t>
          </w:r>
          <w:r w:rsidR="007623CF" w:rsidRPr="000E13A1">
            <w:rPr>
              <w:rFonts w:ascii="Calibri" w:hAnsi="Calibri" w:cs="Gotham Pro"/>
              <w:sz w:val="64"/>
              <w:szCs w:val="64"/>
              <w:lang w:val="fi-FI"/>
            </w:rPr>
            <w:t xml:space="preserve"> </w:t>
          </w:r>
          <w:r w:rsidR="00354AC3" w:rsidRPr="000E13A1">
            <w:rPr>
              <w:rFonts w:ascii="Calibri" w:hAnsi="Calibri" w:cs="Gotham Pro"/>
              <w:sz w:val="64"/>
              <w:szCs w:val="64"/>
              <w:lang w:val="fi-FI"/>
            </w:rPr>
            <w:t>2</w:t>
          </w:r>
          <w:r w:rsidR="007A4E14" w:rsidRPr="000E13A1">
            <w:rPr>
              <w:rFonts w:ascii="Calibri" w:hAnsi="Calibri" w:cs="Gotham Pro"/>
              <w:sz w:val="64"/>
              <w:szCs w:val="64"/>
              <w:lang w:val="fi-FI"/>
            </w:rPr>
            <w:t xml:space="preserve">: </w:t>
          </w:r>
          <w:r w:rsidR="00EB597A">
            <w:rPr>
              <w:rFonts w:ascii="Calibri" w:hAnsi="Calibri" w:cs="Gotham Pro"/>
              <w:sz w:val="64"/>
              <w:szCs w:val="64"/>
              <w:lang w:val="fi-FI"/>
            </w:rPr>
            <w:t>O</w:t>
          </w:r>
          <w:r w:rsidR="000E13A1" w:rsidRPr="000E13A1">
            <w:rPr>
              <w:rFonts w:ascii="Calibri" w:hAnsi="Calibri" w:cs="Gotham Pro"/>
              <w:sz w:val="64"/>
              <w:szCs w:val="64"/>
              <w:lang w:val="fi-FI"/>
            </w:rPr>
            <w:t>ngelmanratkaisu</w:t>
          </w:r>
          <w:r w:rsidR="00EB597A">
            <w:rPr>
              <w:rFonts w:ascii="Calibri" w:hAnsi="Calibri" w:cs="Gotham Pro"/>
              <w:sz w:val="64"/>
              <w:szCs w:val="64"/>
              <w:lang w:val="fi-FI"/>
            </w:rPr>
            <w:t>, verkostoituminen ja viestintä</w:t>
          </w:r>
        </w:p>
        <w:p w14:paraId="6942DEDD" w14:textId="77777777" w:rsidR="007A4E14" w:rsidRPr="000E13A1" w:rsidRDefault="007A4E14" w:rsidP="000911E5">
          <w:pPr>
            <w:jc w:val="both"/>
            <w:rPr>
              <w:rFonts w:ascii="Gotham Pro" w:hAnsi="Gotham Pro" w:cs="Gotham Pro"/>
              <w:b/>
              <w:sz w:val="64"/>
              <w:szCs w:val="64"/>
              <w:lang w:val="fi-FI"/>
            </w:rPr>
          </w:pPr>
        </w:p>
        <w:p w14:paraId="191880A1" w14:textId="1EA3DAF9" w:rsidR="007F64D2" w:rsidRPr="007A7A0C" w:rsidRDefault="000E13A1" w:rsidP="000C2F2B">
          <w:pPr>
            <w:jc w:val="center"/>
            <w:rPr>
              <w:rFonts w:cs="Gotham Pro"/>
              <w:sz w:val="30"/>
              <w:szCs w:val="30"/>
              <w:highlight w:val="yellow"/>
              <w:lang w:val="fi-FI"/>
            </w:rPr>
          </w:pPr>
          <w:r>
            <w:rPr>
              <w:rFonts w:cs="Gotham Pro"/>
              <w:sz w:val="30"/>
              <w:szCs w:val="30"/>
              <w:highlight w:val="yellow"/>
              <w:lang w:val="fi-FI"/>
            </w:rPr>
            <w:t>[pv.kk</w:t>
          </w:r>
          <w:r w:rsidR="007623CF" w:rsidRPr="007A7A0C">
            <w:rPr>
              <w:rFonts w:cs="Gotham Pro"/>
              <w:sz w:val="30"/>
              <w:szCs w:val="30"/>
              <w:highlight w:val="yellow"/>
              <w:lang w:val="fi-FI"/>
            </w:rPr>
            <w:t>.</w:t>
          </w:r>
          <w:r>
            <w:rPr>
              <w:rFonts w:cs="Gotham Pro"/>
              <w:sz w:val="30"/>
              <w:szCs w:val="30"/>
              <w:highlight w:val="yellow"/>
              <w:lang w:val="fi-FI"/>
            </w:rPr>
            <w:t>v</w:t>
          </w:r>
          <w:r w:rsidR="007623CF" w:rsidRPr="007A7A0C">
            <w:rPr>
              <w:rFonts w:cs="Gotham Pro"/>
              <w:sz w:val="30"/>
              <w:szCs w:val="30"/>
              <w:highlight w:val="yellow"/>
              <w:lang w:val="fi-FI"/>
            </w:rPr>
            <w:t>]</w:t>
          </w:r>
        </w:p>
        <w:p w14:paraId="276E7EF6" w14:textId="0E9D6927" w:rsidR="0069552D" w:rsidRDefault="000E13A1" w:rsidP="000C2F2B">
          <w:pPr>
            <w:jc w:val="center"/>
            <w:rPr>
              <w:rFonts w:ascii="Calibri" w:hAnsi="Calibri" w:cs="Gotham Pro"/>
              <w:sz w:val="30"/>
              <w:szCs w:val="30"/>
              <w:lang w:val="fi-FI"/>
            </w:rPr>
          </w:pPr>
          <w:r>
            <w:rPr>
              <w:rFonts w:ascii="Calibri" w:hAnsi="Calibri" w:cs="Gotham Pro"/>
              <w:sz w:val="30"/>
              <w:szCs w:val="30"/>
              <w:highlight w:val="yellow"/>
              <w:lang w:val="fi-FI"/>
            </w:rPr>
            <w:t>[Paikka</w:t>
          </w:r>
          <w:r w:rsidR="007623CF" w:rsidRPr="007A7A0C">
            <w:rPr>
              <w:rFonts w:ascii="Calibri" w:hAnsi="Calibri" w:cs="Gotham Pro"/>
              <w:sz w:val="30"/>
              <w:szCs w:val="30"/>
              <w:highlight w:val="yellow"/>
              <w:lang w:val="fi-FI"/>
            </w:rPr>
            <w:t>]</w:t>
          </w:r>
        </w:p>
        <w:p w14:paraId="67FB4D16" w14:textId="13EB10AB" w:rsidR="00D3488C" w:rsidRPr="007A7A0C" w:rsidRDefault="00D3488C" w:rsidP="000C2F2B">
          <w:pPr>
            <w:jc w:val="center"/>
            <w:rPr>
              <w:rFonts w:ascii="Calibri" w:hAnsi="Calibri" w:cs="Gotham Pro"/>
              <w:sz w:val="30"/>
              <w:szCs w:val="30"/>
              <w:lang w:val="fi-FI"/>
            </w:rPr>
          </w:pPr>
        </w:p>
        <w:p w14:paraId="2EC94379" w14:textId="5CB03535" w:rsidR="00D3488C" w:rsidRPr="007A7A0C" w:rsidRDefault="002F66F1" w:rsidP="000911E5">
          <w:pPr>
            <w:jc w:val="both"/>
            <w:rPr>
              <w:rFonts w:ascii="Calibri" w:hAnsi="Calibri" w:cs="Gotham Pro"/>
              <w:sz w:val="30"/>
              <w:szCs w:val="30"/>
              <w:lang w:val="fi-FI"/>
            </w:rPr>
          </w:pPr>
          <w:r>
            <w:rPr>
              <w:rFonts w:ascii="Calibri" w:hAnsi="Calibri" w:cs="Gotham Pro"/>
              <w:noProof/>
              <w:sz w:val="30"/>
              <w:szCs w:val="30"/>
              <w:lang w:val="fi-FI" w:eastAsia="fi-FI"/>
            </w:rPr>
            <w:drawing>
              <wp:anchor distT="0" distB="0" distL="114300" distR="114300" simplePos="0" relativeHeight="251665408" behindDoc="0" locked="0" layoutInCell="1" allowOverlap="1" wp14:anchorId="6EF62651" wp14:editId="7E49B598">
                <wp:simplePos x="0" y="0"/>
                <wp:positionH relativeFrom="column">
                  <wp:posOffset>1375410</wp:posOffset>
                </wp:positionH>
                <wp:positionV relativeFrom="paragraph">
                  <wp:posOffset>6350</wp:posOffset>
                </wp:positionV>
                <wp:extent cx="3367405" cy="807085"/>
                <wp:effectExtent l="0" t="0" r="4445"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3367405" cy="807085"/>
                        </a:xfrm>
                        <a:prstGeom prst="rect">
                          <a:avLst/>
                        </a:prstGeom>
                      </pic:spPr>
                    </pic:pic>
                  </a:graphicData>
                </a:graphic>
              </wp:anchor>
            </w:drawing>
          </w:r>
        </w:p>
        <w:p w14:paraId="4A678A50" w14:textId="11E932E2" w:rsidR="007F64D2" w:rsidRPr="007A7A0C" w:rsidRDefault="007F64D2" w:rsidP="000911E5">
          <w:pPr>
            <w:jc w:val="both"/>
            <w:rPr>
              <w:rFonts w:ascii="Calibri" w:hAnsi="Calibri" w:cs="Gotham Pro"/>
              <w:i/>
              <w:sz w:val="30"/>
              <w:szCs w:val="30"/>
              <w:lang w:val="fi-FI"/>
            </w:rPr>
          </w:pPr>
        </w:p>
        <w:p w14:paraId="5BB8A8E3" w14:textId="23ECE898" w:rsidR="007F64D2" w:rsidRPr="007A7A0C" w:rsidRDefault="007F64D2" w:rsidP="000911E5">
          <w:pPr>
            <w:jc w:val="both"/>
            <w:rPr>
              <w:lang w:val="fi-FI"/>
            </w:rPr>
          </w:pPr>
        </w:p>
        <w:p w14:paraId="5633F37D" w14:textId="1202229D" w:rsidR="007F64D2" w:rsidRPr="007A7A0C" w:rsidRDefault="007F64D2" w:rsidP="000911E5">
          <w:pPr>
            <w:jc w:val="both"/>
            <w:rPr>
              <w:lang w:val="fi-FI"/>
            </w:rPr>
          </w:pPr>
        </w:p>
        <w:p w14:paraId="59A413BF" w14:textId="6AAD2677" w:rsidR="005D187C" w:rsidRPr="007A7A0C" w:rsidRDefault="007F64D2" w:rsidP="000911E5">
          <w:pPr>
            <w:jc w:val="both"/>
            <w:rPr>
              <w:lang w:val="fi-FI"/>
            </w:rPr>
          </w:pPr>
          <w:r w:rsidRPr="007A7A0C">
            <w:rPr>
              <w:lang w:val="fi-FI"/>
            </w:rPr>
            <w:br w:type="page"/>
          </w:r>
        </w:p>
        <w:p w14:paraId="37D3CDE2" w14:textId="021097C6" w:rsidR="003D477F" w:rsidRDefault="005557C3" w:rsidP="000911E5">
          <w:pPr>
            <w:keepNext/>
            <w:keepLines/>
            <w:spacing w:before="360" w:after="240"/>
            <w:jc w:val="both"/>
            <w:outlineLvl w:val="0"/>
            <w:rPr>
              <w:rFonts w:eastAsiaTheme="minorEastAsia"/>
              <w:b/>
              <w:bCs/>
              <w:caps/>
              <w:noProof/>
              <w:sz w:val="22"/>
              <w:szCs w:val="22"/>
              <w:lang w:val="fi-FI" w:eastAsia="fi-FI"/>
            </w:rPr>
          </w:pPr>
          <w:bookmarkStart w:id="0" w:name="_Toc505940408"/>
          <w:bookmarkStart w:id="1" w:name="_Toc505940667"/>
          <w:bookmarkStart w:id="2" w:name="_Toc505942183"/>
          <w:bookmarkStart w:id="3" w:name="_Toc505942581"/>
          <w:bookmarkStart w:id="4" w:name="_Toc505942733"/>
          <w:bookmarkStart w:id="5" w:name="_Toc505944730"/>
          <w:bookmarkStart w:id="6" w:name="_Toc530266868"/>
          <w:r w:rsidRPr="005557C3">
            <w:rPr>
              <w:rFonts w:asciiTheme="majorHAnsi" w:eastAsiaTheme="majorEastAsia" w:hAnsiTheme="majorHAnsi" w:cstheme="majorBidi"/>
              <w:sz w:val="56"/>
              <w:szCs w:val="32"/>
              <w:lang w:val="fi-FI"/>
            </w:rPr>
            <w:lastRenderedPageBreak/>
            <w:t>Sisällysluettelo</w:t>
          </w:r>
          <w:bookmarkEnd w:id="0"/>
          <w:bookmarkEnd w:id="1"/>
          <w:bookmarkEnd w:id="2"/>
          <w:bookmarkEnd w:id="3"/>
          <w:bookmarkEnd w:id="4"/>
          <w:bookmarkEnd w:id="5"/>
          <w:bookmarkEnd w:id="6"/>
          <w:r w:rsidRPr="005557C3">
            <w:rPr>
              <w:rFonts w:ascii="Calibri" w:eastAsiaTheme="majorEastAsia" w:hAnsi="Calibri" w:cstheme="majorBidi"/>
              <w:sz w:val="56"/>
              <w:szCs w:val="32"/>
              <w:lang w:val="fi-FI"/>
            </w:rPr>
            <w:t xml:space="preserve"> </w:t>
          </w:r>
          <w:r w:rsidRPr="005557C3">
            <w:rPr>
              <w:rFonts w:ascii="Calibri" w:eastAsiaTheme="majorEastAsia" w:hAnsi="Calibri" w:cs="Calibri"/>
              <w:sz w:val="56"/>
              <w:szCs w:val="32"/>
              <w:lang w:val="fi-FI"/>
            </w:rPr>
            <w:fldChar w:fldCharType="begin"/>
          </w:r>
          <w:r w:rsidRPr="005557C3">
            <w:rPr>
              <w:rFonts w:ascii="Calibri" w:eastAsiaTheme="majorEastAsia" w:hAnsi="Calibri" w:cs="Calibri"/>
              <w:sz w:val="56"/>
              <w:szCs w:val="32"/>
              <w:lang w:val="fi-FI"/>
            </w:rPr>
            <w:instrText xml:space="preserve"> TOC \o "1-3" \h \z \u </w:instrText>
          </w:r>
          <w:r w:rsidRPr="005557C3">
            <w:rPr>
              <w:rFonts w:ascii="Calibri" w:eastAsiaTheme="majorEastAsia" w:hAnsi="Calibri" w:cs="Calibri"/>
              <w:sz w:val="56"/>
              <w:szCs w:val="32"/>
              <w:lang w:val="fi-FI"/>
            </w:rPr>
            <w:fldChar w:fldCharType="separate"/>
          </w:r>
        </w:p>
        <w:p w14:paraId="538E2ACC" w14:textId="77777777" w:rsidR="003D477F" w:rsidRDefault="001A4851" w:rsidP="000911E5">
          <w:pPr>
            <w:pStyle w:val="TOC2"/>
            <w:jc w:val="both"/>
            <w:rPr>
              <w:rFonts w:eastAsiaTheme="minorEastAsia"/>
              <w:smallCaps w:val="0"/>
              <w:noProof/>
              <w:sz w:val="22"/>
              <w:szCs w:val="22"/>
              <w:lang w:val="fi-FI" w:eastAsia="fi-FI"/>
            </w:rPr>
          </w:pPr>
          <w:hyperlink w:anchor="_Toc530266869" w:history="1">
            <w:r w:rsidR="003D477F" w:rsidRPr="000C6167">
              <w:rPr>
                <w:rStyle w:val="Hyperlink"/>
                <w:noProof/>
                <w:lang w:val="fi-FI"/>
              </w:rPr>
              <w:t>Johdanto</w:t>
            </w:r>
            <w:r w:rsidR="003D477F">
              <w:rPr>
                <w:noProof/>
                <w:webHidden/>
              </w:rPr>
              <w:tab/>
            </w:r>
            <w:r w:rsidR="003D477F">
              <w:rPr>
                <w:noProof/>
                <w:webHidden/>
              </w:rPr>
              <w:fldChar w:fldCharType="begin"/>
            </w:r>
            <w:r w:rsidR="003D477F">
              <w:rPr>
                <w:noProof/>
                <w:webHidden/>
              </w:rPr>
              <w:instrText xml:space="preserve"> PAGEREF _Toc530266869 \h </w:instrText>
            </w:r>
            <w:r w:rsidR="003D477F">
              <w:rPr>
                <w:noProof/>
                <w:webHidden/>
              </w:rPr>
            </w:r>
            <w:r w:rsidR="003D477F">
              <w:rPr>
                <w:noProof/>
                <w:webHidden/>
              </w:rPr>
              <w:fldChar w:fldCharType="separate"/>
            </w:r>
            <w:r w:rsidR="00FF6485">
              <w:rPr>
                <w:noProof/>
                <w:webHidden/>
              </w:rPr>
              <w:t>3</w:t>
            </w:r>
            <w:r w:rsidR="003D477F">
              <w:rPr>
                <w:noProof/>
                <w:webHidden/>
              </w:rPr>
              <w:fldChar w:fldCharType="end"/>
            </w:r>
          </w:hyperlink>
        </w:p>
        <w:p w14:paraId="100CA9D5" w14:textId="77777777" w:rsidR="003D477F" w:rsidRDefault="001A4851" w:rsidP="000911E5">
          <w:pPr>
            <w:pStyle w:val="TOC2"/>
            <w:jc w:val="both"/>
            <w:rPr>
              <w:rFonts w:eastAsiaTheme="minorEastAsia"/>
              <w:smallCaps w:val="0"/>
              <w:noProof/>
              <w:sz w:val="22"/>
              <w:szCs w:val="22"/>
              <w:lang w:val="fi-FI" w:eastAsia="fi-FI"/>
            </w:rPr>
          </w:pPr>
          <w:hyperlink w:anchor="_Toc530266870" w:history="1">
            <w:r w:rsidR="003D477F" w:rsidRPr="000C6167">
              <w:rPr>
                <w:rStyle w:val="Hyperlink"/>
                <w:noProof/>
                <w:lang w:val="fi-FI"/>
              </w:rPr>
              <w:t>Tavoitteet</w:t>
            </w:r>
            <w:r w:rsidR="003D477F">
              <w:rPr>
                <w:noProof/>
                <w:webHidden/>
              </w:rPr>
              <w:tab/>
            </w:r>
            <w:r w:rsidR="003D477F">
              <w:rPr>
                <w:noProof/>
                <w:webHidden/>
              </w:rPr>
              <w:fldChar w:fldCharType="begin"/>
            </w:r>
            <w:r w:rsidR="003D477F">
              <w:rPr>
                <w:noProof/>
                <w:webHidden/>
              </w:rPr>
              <w:instrText xml:space="preserve"> PAGEREF _Toc530266870 \h </w:instrText>
            </w:r>
            <w:r w:rsidR="003D477F">
              <w:rPr>
                <w:noProof/>
                <w:webHidden/>
              </w:rPr>
            </w:r>
            <w:r w:rsidR="003D477F">
              <w:rPr>
                <w:noProof/>
                <w:webHidden/>
              </w:rPr>
              <w:fldChar w:fldCharType="separate"/>
            </w:r>
            <w:r w:rsidR="00FF6485">
              <w:rPr>
                <w:noProof/>
                <w:webHidden/>
              </w:rPr>
              <w:t>3</w:t>
            </w:r>
            <w:r w:rsidR="003D477F">
              <w:rPr>
                <w:noProof/>
                <w:webHidden/>
              </w:rPr>
              <w:fldChar w:fldCharType="end"/>
            </w:r>
          </w:hyperlink>
        </w:p>
        <w:p w14:paraId="50DBFC10" w14:textId="77777777" w:rsidR="003D477F" w:rsidRDefault="001A4851" w:rsidP="000911E5">
          <w:pPr>
            <w:pStyle w:val="TOC2"/>
            <w:jc w:val="both"/>
            <w:rPr>
              <w:rFonts w:eastAsiaTheme="minorEastAsia"/>
              <w:smallCaps w:val="0"/>
              <w:noProof/>
              <w:sz w:val="22"/>
              <w:szCs w:val="22"/>
              <w:lang w:val="fi-FI" w:eastAsia="fi-FI"/>
            </w:rPr>
          </w:pPr>
          <w:hyperlink w:anchor="_Toc530266871" w:history="1">
            <w:r w:rsidR="003D477F" w:rsidRPr="000C6167">
              <w:rPr>
                <w:rStyle w:val="Hyperlink"/>
                <w:noProof/>
                <w:lang w:val="fi-FI"/>
              </w:rPr>
              <w:t>Osa 1: Johdatus viestintään</w:t>
            </w:r>
            <w:r w:rsidR="003D477F">
              <w:rPr>
                <w:noProof/>
                <w:webHidden/>
              </w:rPr>
              <w:tab/>
            </w:r>
            <w:bookmarkStart w:id="7" w:name="_GoBack"/>
            <w:bookmarkEnd w:id="7"/>
            <w:r w:rsidR="003D477F">
              <w:rPr>
                <w:noProof/>
                <w:webHidden/>
              </w:rPr>
              <w:fldChar w:fldCharType="begin"/>
            </w:r>
            <w:r w:rsidR="003D477F">
              <w:rPr>
                <w:noProof/>
                <w:webHidden/>
              </w:rPr>
              <w:instrText xml:space="preserve"> PAGEREF _Toc530266871 \h </w:instrText>
            </w:r>
            <w:r w:rsidR="003D477F">
              <w:rPr>
                <w:noProof/>
                <w:webHidden/>
              </w:rPr>
            </w:r>
            <w:r w:rsidR="003D477F">
              <w:rPr>
                <w:noProof/>
                <w:webHidden/>
              </w:rPr>
              <w:fldChar w:fldCharType="separate"/>
            </w:r>
            <w:r w:rsidR="00FF6485">
              <w:rPr>
                <w:noProof/>
                <w:webHidden/>
              </w:rPr>
              <w:t>4</w:t>
            </w:r>
            <w:r w:rsidR="003D477F">
              <w:rPr>
                <w:noProof/>
                <w:webHidden/>
              </w:rPr>
              <w:fldChar w:fldCharType="end"/>
            </w:r>
          </w:hyperlink>
        </w:p>
        <w:p w14:paraId="2261C7AF" w14:textId="77777777" w:rsidR="003D477F" w:rsidRDefault="001A4851" w:rsidP="000911E5">
          <w:pPr>
            <w:pStyle w:val="TOC2"/>
            <w:jc w:val="both"/>
            <w:rPr>
              <w:rFonts w:eastAsiaTheme="minorEastAsia"/>
              <w:smallCaps w:val="0"/>
              <w:noProof/>
              <w:sz w:val="22"/>
              <w:szCs w:val="22"/>
              <w:lang w:val="fi-FI" w:eastAsia="fi-FI"/>
            </w:rPr>
          </w:pPr>
          <w:hyperlink w:anchor="_Toc530266872" w:history="1">
            <w:r w:rsidR="003D477F" w:rsidRPr="000C6167">
              <w:rPr>
                <w:rStyle w:val="Hyperlink"/>
                <w:noProof/>
                <w:lang w:val="fi-FI"/>
              </w:rPr>
              <w:t>Osa 2: Johdanto verkostoitumiseen</w:t>
            </w:r>
            <w:r w:rsidR="003D477F">
              <w:rPr>
                <w:noProof/>
                <w:webHidden/>
              </w:rPr>
              <w:tab/>
            </w:r>
            <w:r w:rsidR="003D477F">
              <w:rPr>
                <w:noProof/>
                <w:webHidden/>
              </w:rPr>
              <w:fldChar w:fldCharType="begin"/>
            </w:r>
            <w:r w:rsidR="003D477F">
              <w:rPr>
                <w:noProof/>
                <w:webHidden/>
              </w:rPr>
              <w:instrText xml:space="preserve"> PAGEREF _Toc530266872 \h </w:instrText>
            </w:r>
            <w:r w:rsidR="003D477F">
              <w:rPr>
                <w:noProof/>
                <w:webHidden/>
              </w:rPr>
            </w:r>
            <w:r w:rsidR="003D477F">
              <w:rPr>
                <w:noProof/>
                <w:webHidden/>
              </w:rPr>
              <w:fldChar w:fldCharType="separate"/>
            </w:r>
            <w:r w:rsidR="00FF6485">
              <w:rPr>
                <w:noProof/>
                <w:webHidden/>
              </w:rPr>
              <w:t>6</w:t>
            </w:r>
            <w:r w:rsidR="003D477F">
              <w:rPr>
                <w:noProof/>
                <w:webHidden/>
              </w:rPr>
              <w:fldChar w:fldCharType="end"/>
            </w:r>
          </w:hyperlink>
        </w:p>
        <w:p w14:paraId="1C363E32" w14:textId="77777777" w:rsidR="003D477F" w:rsidRDefault="001A4851" w:rsidP="000911E5">
          <w:pPr>
            <w:pStyle w:val="TOC2"/>
            <w:jc w:val="both"/>
            <w:rPr>
              <w:rFonts w:eastAsiaTheme="minorEastAsia"/>
              <w:smallCaps w:val="0"/>
              <w:noProof/>
              <w:sz w:val="22"/>
              <w:szCs w:val="22"/>
              <w:lang w:val="fi-FI" w:eastAsia="fi-FI"/>
            </w:rPr>
          </w:pPr>
          <w:hyperlink w:anchor="_Toc530266873" w:history="1">
            <w:r w:rsidR="003D477F" w:rsidRPr="000C6167">
              <w:rPr>
                <w:rStyle w:val="Hyperlink"/>
                <w:noProof/>
                <w:lang w:val="fi-FI"/>
              </w:rPr>
              <w:t>Osa 3: Ongelmanratkaisu</w:t>
            </w:r>
            <w:r w:rsidR="003D477F">
              <w:rPr>
                <w:noProof/>
                <w:webHidden/>
              </w:rPr>
              <w:tab/>
            </w:r>
            <w:r w:rsidR="003D477F">
              <w:rPr>
                <w:noProof/>
                <w:webHidden/>
              </w:rPr>
              <w:fldChar w:fldCharType="begin"/>
            </w:r>
            <w:r w:rsidR="003D477F">
              <w:rPr>
                <w:noProof/>
                <w:webHidden/>
              </w:rPr>
              <w:instrText xml:space="preserve"> PAGEREF _Toc530266873 \h </w:instrText>
            </w:r>
            <w:r w:rsidR="003D477F">
              <w:rPr>
                <w:noProof/>
                <w:webHidden/>
              </w:rPr>
            </w:r>
            <w:r w:rsidR="003D477F">
              <w:rPr>
                <w:noProof/>
                <w:webHidden/>
              </w:rPr>
              <w:fldChar w:fldCharType="separate"/>
            </w:r>
            <w:r w:rsidR="00FF6485">
              <w:rPr>
                <w:noProof/>
                <w:webHidden/>
              </w:rPr>
              <w:t>7</w:t>
            </w:r>
            <w:r w:rsidR="003D477F">
              <w:rPr>
                <w:noProof/>
                <w:webHidden/>
              </w:rPr>
              <w:fldChar w:fldCharType="end"/>
            </w:r>
          </w:hyperlink>
        </w:p>
        <w:p w14:paraId="67FCD1CA" w14:textId="77777777" w:rsidR="003D477F" w:rsidRDefault="001A4851" w:rsidP="000911E5">
          <w:pPr>
            <w:pStyle w:val="TOC2"/>
            <w:jc w:val="both"/>
            <w:rPr>
              <w:rFonts w:eastAsiaTheme="minorEastAsia"/>
              <w:smallCaps w:val="0"/>
              <w:noProof/>
              <w:sz w:val="22"/>
              <w:szCs w:val="22"/>
              <w:lang w:val="fi-FI" w:eastAsia="fi-FI"/>
            </w:rPr>
          </w:pPr>
          <w:hyperlink w:anchor="_Toc530266874" w:history="1">
            <w:r w:rsidR="003D477F" w:rsidRPr="000C6167">
              <w:rPr>
                <w:rStyle w:val="Hyperlink"/>
                <w:noProof/>
                <w:lang w:val="fi-FI"/>
              </w:rPr>
              <w:t>Lisää luettavaa</w:t>
            </w:r>
            <w:r w:rsidR="003D477F">
              <w:rPr>
                <w:noProof/>
                <w:webHidden/>
              </w:rPr>
              <w:tab/>
            </w:r>
            <w:r w:rsidR="003D477F">
              <w:rPr>
                <w:noProof/>
                <w:webHidden/>
              </w:rPr>
              <w:fldChar w:fldCharType="begin"/>
            </w:r>
            <w:r w:rsidR="003D477F">
              <w:rPr>
                <w:noProof/>
                <w:webHidden/>
              </w:rPr>
              <w:instrText xml:space="preserve"> PAGEREF _Toc530266874 \h </w:instrText>
            </w:r>
            <w:r w:rsidR="003D477F">
              <w:rPr>
                <w:noProof/>
                <w:webHidden/>
              </w:rPr>
            </w:r>
            <w:r w:rsidR="003D477F">
              <w:rPr>
                <w:noProof/>
                <w:webHidden/>
              </w:rPr>
              <w:fldChar w:fldCharType="separate"/>
            </w:r>
            <w:r w:rsidR="00FF6485">
              <w:rPr>
                <w:noProof/>
                <w:webHidden/>
              </w:rPr>
              <w:t>13</w:t>
            </w:r>
            <w:r w:rsidR="003D477F">
              <w:rPr>
                <w:noProof/>
                <w:webHidden/>
              </w:rPr>
              <w:fldChar w:fldCharType="end"/>
            </w:r>
          </w:hyperlink>
        </w:p>
        <w:p w14:paraId="7843E695" w14:textId="47B33F5D" w:rsidR="00A26380" w:rsidRPr="00191536" w:rsidRDefault="005557C3" w:rsidP="000911E5">
          <w:pPr>
            <w:jc w:val="both"/>
            <w:rPr>
              <w:lang w:eastAsia="en-GB"/>
            </w:rPr>
          </w:pPr>
          <w:r w:rsidRPr="005557C3">
            <w:rPr>
              <w:rFonts w:ascii="Calibri" w:hAnsi="Calibri" w:cs="Calibri"/>
              <w:lang w:val="fi-FI"/>
            </w:rPr>
            <w:fldChar w:fldCharType="end"/>
          </w:r>
        </w:p>
        <w:p w14:paraId="5FF1DC8F" w14:textId="77777777" w:rsidR="00A26380" w:rsidRPr="00191536" w:rsidRDefault="00A26380" w:rsidP="000911E5">
          <w:pPr>
            <w:jc w:val="both"/>
            <w:rPr>
              <w:lang w:eastAsia="en-GB"/>
            </w:rPr>
          </w:pPr>
        </w:p>
        <w:p w14:paraId="5CA752A8" w14:textId="77777777" w:rsidR="00A26380" w:rsidRPr="00191536" w:rsidRDefault="00A26380" w:rsidP="000911E5">
          <w:pPr>
            <w:jc w:val="both"/>
            <w:rPr>
              <w:lang w:eastAsia="en-GB"/>
            </w:rPr>
          </w:pPr>
        </w:p>
        <w:p w14:paraId="1A1AE8C6" w14:textId="77777777" w:rsidR="00A26380" w:rsidRPr="00191536" w:rsidRDefault="00A26380" w:rsidP="000911E5">
          <w:pPr>
            <w:jc w:val="both"/>
            <w:rPr>
              <w:lang w:eastAsia="en-GB"/>
            </w:rPr>
          </w:pPr>
        </w:p>
        <w:p w14:paraId="1560C36E" w14:textId="77777777" w:rsidR="00A26380" w:rsidRPr="00191536" w:rsidRDefault="00A26380" w:rsidP="000911E5">
          <w:pPr>
            <w:jc w:val="both"/>
            <w:rPr>
              <w:lang w:eastAsia="en-GB"/>
            </w:rPr>
          </w:pPr>
        </w:p>
        <w:p w14:paraId="3C362216" w14:textId="77777777" w:rsidR="00A26380" w:rsidRPr="00191536" w:rsidRDefault="00A26380" w:rsidP="000911E5">
          <w:pPr>
            <w:jc w:val="both"/>
            <w:rPr>
              <w:lang w:eastAsia="en-GB"/>
            </w:rPr>
          </w:pPr>
        </w:p>
        <w:p w14:paraId="03C678A4" w14:textId="77777777" w:rsidR="00A26380" w:rsidRPr="00191536" w:rsidRDefault="00A26380" w:rsidP="000911E5">
          <w:pPr>
            <w:jc w:val="both"/>
            <w:rPr>
              <w:lang w:eastAsia="en-GB"/>
            </w:rPr>
          </w:pPr>
        </w:p>
        <w:p w14:paraId="700EEC77" w14:textId="77777777" w:rsidR="00A26380" w:rsidRPr="00191536" w:rsidRDefault="00A26380" w:rsidP="000911E5">
          <w:pPr>
            <w:jc w:val="both"/>
            <w:rPr>
              <w:lang w:eastAsia="en-GB"/>
            </w:rPr>
          </w:pPr>
        </w:p>
        <w:p w14:paraId="0792769D" w14:textId="77777777" w:rsidR="00A26380" w:rsidRPr="00191536" w:rsidRDefault="00A26380" w:rsidP="000911E5">
          <w:pPr>
            <w:jc w:val="both"/>
            <w:rPr>
              <w:lang w:eastAsia="en-GB"/>
            </w:rPr>
          </w:pPr>
        </w:p>
        <w:p w14:paraId="18DD0F5F" w14:textId="77777777" w:rsidR="00A26380" w:rsidRPr="00191536" w:rsidRDefault="00A26380" w:rsidP="000911E5">
          <w:pPr>
            <w:jc w:val="both"/>
            <w:rPr>
              <w:lang w:eastAsia="en-GB"/>
            </w:rPr>
          </w:pPr>
        </w:p>
        <w:p w14:paraId="73A37B09" w14:textId="77777777" w:rsidR="00A26380" w:rsidRPr="00191536" w:rsidRDefault="00A26380" w:rsidP="000911E5">
          <w:pPr>
            <w:jc w:val="both"/>
            <w:rPr>
              <w:lang w:eastAsia="en-GB"/>
            </w:rPr>
          </w:pPr>
        </w:p>
        <w:p w14:paraId="61B40C11" w14:textId="77777777" w:rsidR="00A26380" w:rsidRPr="00191536" w:rsidRDefault="00A26380" w:rsidP="000911E5">
          <w:pPr>
            <w:jc w:val="both"/>
            <w:rPr>
              <w:lang w:eastAsia="en-GB"/>
            </w:rPr>
          </w:pPr>
        </w:p>
        <w:p w14:paraId="533FD57F" w14:textId="77777777" w:rsidR="00A26380" w:rsidRPr="00191536" w:rsidRDefault="00A26380" w:rsidP="000911E5">
          <w:pPr>
            <w:jc w:val="both"/>
            <w:rPr>
              <w:lang w:eastAsia="en-GB"/>
            </w:rPr>
          </w:pPr>
        </w:p>
        <w:p w14:paraId="51B7C65F" w14:textId="77777777" w:rsidR="005D187C" w:rsidRPr="00191536" w:rsidRDefault="005D187C" w:rsidP="000911E5">
          <w:pPr>
            <w:contextualSpacing/>
            <w:jc w:val="both"/>
            <w:rPr>
              <w:rFonts w:ascii="Calibri" w:hAnsi="Calibri" w:cs="Calibri"/>
              <w:lang w:eastAsia="en-GB"/>
            </w:rPr>
          </w:pPr>
        </w:p>
        <w:p w14:paraId="2816BE69" w14:textId="77777777" w:rsidR="00916EAE" w:rsidRPr="00191536" w:rsidRDefault="00916EAE" w:rsidP="000911E5">
          <w:pPr>
            <w:jc w:val="both"/>
            <w:rPr>
              <w:rFonts w:ascii="Gotham Pro" w:hAnsi="Gotham Pro" w:cs="Gotham Pro"/>
              <w:b/>
              <w:bCs/>
            </w:rPr>
          </w:pPr>
        </w:p>
        <w:p w14:paraId="4080E53D" w14:textId="77777777" w:rsidR="00846B94" w:rsidRPr="00191536" w:rsidRDefault="00846B94" w:rsidP="000911E5">
          <w:pPr>
            <w:jc w:val="both"/>
            <w:rPr>
              <w:rFonts w:ascii="Gotham Pro" w:hAnsi="Gotham Pro" w:cs="Gotham Pro"/>
              <w:b/>
              <w:bCs/>
            </w:rPr>
          </w:pPr>
        </w:p>
        <w:p w14:paraId="0A23AD96" w14:textId="78F4C75D" w:rsidR="00994BAE" w:rsidRPr="00191536" w:rsidRDefault="00A26380" w:rsidP="000911E5">
          <w:pPr>
            <w:jc w:val="both"/>
            <w:rPr>
              <w:rFonts w:ascii="Gotham Pro" w:hAnsi="Gotham Pro" w:cs="Gotham Pro"/>
              <w:b/>
              <w:bCs/>
            </w:rPr>
          </w:pPr>
          <w:r w:rsidRPr="00191536">
            <w:rPr>
              <w:rFonts w:ascii="Gotham Pro" w:hAnsi="Gotham Pro" w:cs="Gotham Pro"/>
              <w:b/>
              <w:bCs/>
            </w:rPr>
            <w:br w:type="page"/>
          </w:r>
        </w:p>
        <w:p w14:paraId="4104C85D" w14:textId="6AE2434E" w:rsidR="005557C3" w:rsidRPr="00356A9A" w:rsidRDefault="00B55E1E" w:rsidP="000911E5">
          <w:pPr>
            <w:pStyle w:val="Heading2"/>
            <w:jc w:val="both"/>
            <w:rPr>
              <w:lang w:val="fi-FI"/>
            </w:rPr>
          </w:pPr>
          <w:bookmarkStart w:id="8" w:name="_Toc530266869"/>
          <w:bookmarkStart w:id="9" w:name="_Hlk514408777"/>
          <w:r w:rsidRPr="00356A9A">
            <w:rPr>
              <w:lang w:val="fi-FI"/>
            </w:rPr>
            <w:lastRenderedPageBreak/>
            <w:t>Johdanto</w:t>
          </w:r>
          <w:bookmarkEnd w:id="8"/>
        </w:p>
        <w:p w14:paraId="5E7070A1" w14:textId="3942ED13" w:rsidR="005557C3" w:rsidRPr="008B025A" w:rsidRDefault="005557C3" w:rsidP="000911E5">
          <w:pPr>
            <w:jc w:val="both"/>
            <w:rPr>
              <w:bCs/>
              <w:lang w:val="fi-FI"/>
            </w:rPr>
          </w:pPr>
          <w:r w:rsidRPr="008B025A">
            <w:rPr>
              <w:lang w:val="fi-FI"/>
            </w:rPr>
            <w:t>Ongelmanratkaisu, verko</w:t>
          </w:r>
          <w:r w:rsidR="006121B2" w:rsidRPr="008B025A">
            <w:rPr>
              <w:lang w:val="fi-FI"/>
            </w:rPr>
            <w:t>stoituminen</w:t>
          </w:r>
          <w:r w:rsidRPr="008B025A">
            <w:rPr>
              <w:lang w:val="fi-FI"/>
            </w:rPr>
            <w:t xml:space="preserve"> ja viestintä toimivat yhdessä ja hyödyttävät toisiaan. Kommunikaatio ja verkostoituminen ovat tärkeitä seikkoja ongelmia ratkaistaessa, lisäksi ongelmanratkaisuun tarvitaan sujuvaa viestintää ja verkostoitumista.  Prosessin ytimessä on ihminen, inhimillinen vuorovaikutus ja täytettävät tarpeet.</w:t>
          </w:r>
        </w:p>
        <w:p w14:paraId="4170151B" w14:textId="77777777" w:rsidR="005557C3" w:rsidRPr="008B025A" w:rsidRDefault="005557C3" w:rsidP="000911E5">
          <w:pPr>
            <w:jc w:val="both"/>
            <w:rPr>
              <w:bCs/>
              <w:lang w:val="fi-FI"/>
            </w:rPr>
          </w:pPr>
        </w:p>
        <w:bookmarkEnd w:id="9"/>
        <w:p w14:paraId="25E74410" w14:textId="578DB5C9" w:rsidR="005557C3" w:rsidRPr="005557C3" w:rsidRDefault="005557C3" w:rsidP="000911E5">
          <w:pPr>
            <w:jc w:val="both"/>
            <w:rPr>
              <w:b/>
              <w:bCs/>
              <w:i/>
              <w:lang w:val="fi-FI"/>
            </w:rPr>
          </w:pPr>
          <w:r w:rsidRPr="005557C3">
            <w:rPr>
              <w:b/>
              <w:bCs/>
              <w:i/>
              <w:lang w:val="fi-FI"/>
            </w:rPr>
            <w:t>Tarkastellaan esimerkkiä: Tuotteen luominen tai päivittäminen</w:t>
          </w:r>
        </w:p>
        <w:p w14:paraId="342AEC76" w14:textId="77777777" w:rsidR="005557C3" w:rsidRPr="005557C3" w:rsidRDefault="005557C3" w:rsidP="000911E5">
          <w:pPr>
            <w:jc w:val="both"/>
            <w:rPr>
              <w:i/>
              <w:lang w:val="fi-FI"/>
            </w:rPr>
          </w:pPr>
        </w:p>
        <w:p w14:paraId="695A8850" w14:textId="2E809B86" w:rsidR="006121B2" w:rsidRPr="009F2583" w:rsidRDefault="005557C3" w:rsidP="000911E5">
          <w:pPr>
            <w:jc w:val="both"/>
            <w:rPr>
              <w:lang w:val="fi-FI"/>
            </w:rPr>
          </w:pPr>
          <w:r w:rsidRPr="009F2583">
            <w:rPr>
              <w:noProof/>
              <w:color w:val="000000" w:themeColor="text1"/>
              <w:szCs w:val="22"/>
              <w:lang w:val="fi-FI" w:eastAsia="fi-FI"/>
            </w:rPr>
            <w:drawing>
              <wp:anchor distT="0" distB="0" distL="114300" distR="114300" simplePos="0" relativeHeight="251675648" behindDoc="1" locked="0" layoutInCell="1" allowOverlap="1" wp14:anchorId="2F43C501" wp14:editId="04BD26AC">
                <wp:simplePos x="0" y="0"/>
                <wp:positionH relativeFrom="column">
                  <wp:posOffset>-110490</wp:posOffset>
                </wp:positionH>
                <wp:positionV relativeFrom="paragraph">
                  <wp:posOffset>147320</wp:posOffset>
                </wp:positionV>
                <wp:extent cx="3248025" cy="2333625"/>
                <wp:effectExtent l="0" t="0" r="0" b="9525"/>
                <wp:wrapSquare wrapText="bothSides"/>
                <wp:docPr id="17" name="Diagram 1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14:sizeRelH relativeFrom="page">
                  <wp14:pctWidth>0</wp14:pctWidth>
                </wp14:sizeRelH>
                <wp14:sizeRelV relativeFrom="page">
                  <wp14:pctHeight>0</wp14:pctHeight>
                </wp14:sizeRelV>
              </wp:anchor>
            </w:drawing>
          </w:r>
          <w:r w:rsidRPr="009F2583">
            <w:rPr>
              <w:lang w:val="fi-FI"/>
            </w:rPr>
            <w:t xml:space="preserve">Kuvittele, että </w:t>
          </w:r>
          <w:r w:rsidR="006121B2" w:rsidRPr="009F2583">
            <w:rPr>
              <w:lang w:val="fi-FI"/>
            </w:rPr>
            <w:t>ratkaistavana ongelmana on tuotteen luominen tai päivittäminen.</w:t>
          </w:r>
        </w:p>
        <w:p w14:paraId="33A1707E" w14:textId="77777777" w:rsidR="005557C3" w:rsidRPr="009F2583" w:rsidRDefault="005557C3" w:rsidP="000911E5">
          <w:pPr>
            <w:jc w:val="both"/>
            <w:rPr>
              <w:sz w:val="6"/>
              <w:lang w:val="fi-FI"/>
            </w:rPr>
          </w:pPr>
        </w:p>
        <w:p w14:paraId="53656278" w14:textId="77777777" w:rsidR="005557C3" w:rsidRPr="009F2583" w:rsidRDefault="005557C3" w:rsidP="000911E5">
          <w:pPr>
            <w:jc w:val="both"/>
            <w:rPr>
              <w:b/>
              <w:lang w:val="fi-FI"/>
            </w:rPr>
          </w:pPr>
          <w:r w:rsidRPr="009F2583">
            <w:rPr>
              <w:b/>
              <w:lang w:val="fi-FI"/>
            </w:rPr>
            <w:t>Verkostoituminen</w:t>
          </w:r>
        </w:p>
        <w:p w14:paraId="737F877B" w14:textId="77777777" w:rsidR="005557C3" w:rsidRPr="009F2583" w:rsidRDefault="005557C3" w:rsidP="000911E5">
          <w:pPr>
            <w:jc w:val="both"/>
            <w:rPr>
              <w:lang w:val="fi-FI"/>
            </w:rPr>
          </w:pPr>
          <w:r w:rsidRPr="009F2583">
            <w:rPr>
              <w:noProof/>
              <w:color w:val="000000" w:themeColor="text1"/>
              <w:szCs w:val="22"/>
              <w:lang w:val="fi-FI" w:eastAsia="fi-FI"/>
            </w:rPr>
            <mc:AlternateContent>
              <mc:Choice Requires="wps">
                <w:drawing>
                  <wp:anchor distT="45720" distB="45720" distL="114300" distR="114300" simplePos="0" relativeHeight="251676672" behindDoc="0" locked="0" layoutInCell="1" allowOverlap="1" wp14:anchorId="7C8B4886" wp14:editId="67814350">
                    <wp:simplePos x="0" y="0"/>
                    <wp:positionH relativeFrom="margin">
                      <wp:posOffset>948690</wp:posOffset>
                    </wp:positionH>
                    <wp:positionV relativeFrom="paragraph">
                      <wp:posOffset>363855</wp:posOffset>
                    </wp:positionV>
                    <wp:extent cx="1076325" cy="637540"/>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6325" cy="637540"/>
                            </a:xfrm>
                            <a:prstGeom prst="rect">
                              <a:avLst/>
                            </a:prstGeom>
                            <a:noFill/>
                            <a:ln w="9525">
                              <a:noFill/>
                              <a:miter lim="800000"/>
                              <a:headEnd/>
                              <a:tailEnd/>
                            </a:ln>
                          </wps:spPr>
                          <wps:txbx>
                            <w:txbxContent>
                              <w:p w14:paraId="238A6FF0" w14:textId="77777777" w:rsidR="00CF18CC" w:rsidRPr="00BC6540" w:rsidRDefault="00CF18CC" w:rsidP="005557C3">
                                <w:pPr>
                                  <w:jc w:val="center"/>
                                  <w:rPr>
                                    <w:b/>
                                    <w:sz w:val="22"/>
                                    <w:szCs w:val="22"/>
                                  </w:rPr>
                                </w:pPr>
                                <w:r>
                                  <w:rPr>
                                    <w:b/>
                                    <w:sz w:val="22"/>
                                    <w:szCs w:val="22"/>
                                  </w:rPr>
                                  <w:t>Ihmisten vuorovaikutus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shapetype w14:anchorId="7C8B4886" id="_x0000_t202" coordsize="21600,21600" o:spt="202" path="m,l,21600r21600,l21600,xe">
                    <v:stroke joinstyle="miter"/>
                    <v:path gradientshapeok="t" o:connecttype="rect"/>
                  </v:shapetype>
                  <v:shape id="Text Box 2" o:spid="_x0000_s1026" type="#_x0000_t202" style="position:absolute;left:0;text-align:left;margin-left:74.7pt;margin-top:28.65pt;width:84.75pt;height:50.2pt;z-index:25167667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" filled="f" stroked="f">
                    <v:textbox>
                      <w:txbxContent>
                        <w:p w14:paraId="238A6FF0" w14:textId="77777777" w:rsidR="00CF18CC" w:rsidRPr="00BC6540" w:rsidRDefault="00CF18CC" w:rsidP="005557C3">
                          <w:pPr>
                            <w:jc w:val="center"/>
                            <w:rPr>
                              <w:b/>
                              <w:sz w:val="22"/>
                              <w:szCs w:val="22"/>
                            </w:rPr>
                          </w:pPr>
                          <w:proofErr w:type="spellStart"/>
                          <w:r>
                            <w:rPr>
                              <w:b/>
                              <w:sz w:val="22"/>
                              <w:szCs w:val="22"/>
                            </w:rPr>
                            <w:t>Ihmisten</w:t>
                          </w:r>
                          <w:proofErr w:type="spellEnd"/>
                          <w:r>
                            <w:rPr>
                              <w:b/>
                              <w:sz w:val="22"/>
                              <w:szCs w:val="22"/>
                            </w:rPr>
                            <w:t xml:space="preserve"> </w:t>
                          </w:r>
                          <w:proofErr w:type="spellStart"/>
                          <w:r>
                            <w:rPr>
                              <w:b/>
                              <w:sz w:val="22"/>
                              <w:szCs w:val="22"/>
                            </w:rPr>
                            <w:t>vuorovaikutus</w:t>
                          </w:r>
                          <w:proofErr w:type="spellEnd"/>
                        </w:p>
                      </w:txbxContent>
                    </v:textbox>
                    <w10:wrap anchorx="margin"/>
                  </v:shape>
                </w:pict>
              </mc:Fallback>
            </mc:AlternateContent>
          </w:r>
          <w:r w:rsidRPr="009F2583">
            <w:rPr>
              <w:lang w:val="fi-FI"/>
            </w:rPr>
            <w:t>Ensiksi sinun on ymmärrettävä kuluttajia ja kommunikoitava heidän kanssaan. Kuka mahdollisesti ostaa tuotteen, mitkä ovat ostajan tarpeet, elämäntapa ja kulttuuri?</w:t>
          </w:r>
        </w:p>
        <w:p w14:paraId="7E7D7D7B" w14:textId="77777777" w:rsidR="005557C3" w:rsidRPr="009F2583" w:rsidRDefault="005557C3" w:rsidP="000911E5">
          <w:pPr>
            <w:jc w:val="both"/>
            <w:rPr>
              <w:lang w:val="fi-FI"/>
            </w:rPr>
          </w:pPr>
          <w:r w:rsidRPr="009F2583">
            <w:rPr>
              <w:lang w:val="fi-FI"/>
            </w:rPr>
            <w:t>Mistä löydät tämän tiedon?  Voitko ostajia ottaa mukaan tuotteen suunnitteluun? Hyödynnä verkostoja prosessin eri vaiheissa: tuotekehitys, joku voi tuntea tuottajan, myyjän tai julkaisijan: tämä on verkostoitumista.</w:t>
          </w:r>
        </w:p>
        <w:p w14:paraId="0DB2E6E4" w14:textId="77777777" w:rsidR="005557C3" w:rsidRPr="009F2583" w:rsidRDefault="005557C3" w:rsidP="000911E5">
          <w:pPr>
            <w:jc w:val="both"/>
            <w:rPr>
              <w:lang w:val="fi-FI"/>
            </w:rPr>
          </w:pPr>
        </w:p>
        <w:p w14:paraId="777120B4" w14:textId="77777777" w:rsidR="008B025A" w:rsidRPr="009F2583" w:rsidRDefault="008B025A" w:rsidP="000911E5">
          <w:pPr>
            <w:jc w:val="both"/>
            <w:rPr>
              <w:b/>
              <w:lang w:val="fi-FI"/>
            </w:rPr>
          </w:pPr>
        </w:p>
        <w:p w14:paraId="3D905B95" w14:textId="7454E20E" w:rsidR="00231A1B" w:rsidRPr="009F2583" w:rsidRDefault="00231A1B" w:rsidP="000911E5">
          <w:pPr>
            <w:jc w:val="both"/>
            <w:rPr>
              <w:b/>
              <w:lang w:val="fi-FI"/>
            </w:rPr>
          </w:pPr>
          <w:r w:rsidRPr="009F2583">
            <w:rPr>
              <w:b/>
              <w:lang w:val="fi-FI"/>
            </w:rPr>
            <w:t>Kommunikaatio</w:t>
          </w:r>
        </w:p>
        <w:p w14:paraId="66162BBC" w14:textId="3CE2A60E" w:rsidR="00231A1B" w:rsidRPr="009F2583" w:rsidRDefault="00231A1B" w:rsidP="000911E5">
          <w:pPr>
            <w:jc w:val="both"/>
            <w:rPr>
              <w:b/>
              <w:bCs/>
              <w:lang w:val="fi-FI"/>
            </w:rPr>
          </w:pPr>
          <w:r w:rsidRPr="009F2583">
            <w:rPr>
              <w:lang w:val="fi-FI"/>
            </w:rPr>
            <w:t xml:space="preserve">Sinun on saatava kuluttajat tietoisiksi uusista tuotteista. </w:t>
          </w:r>
          <w:r w:rsidR="006121B2" w:rsidRPr="009F2583">
            <w:rPr>
              <w:lang w:val="fi-FI"/>
            </w:rPr>
            <w:t xml:space="preserve">Tämä on sinun ratkaistava ongelmasi. </w:t>
          </w:r>
          <w:r w:rsidRPr="009F2583">
            <w:rPr>
              <w:lang w:val="fi-FI"/>
            </w:rPr>
            <w:t xml:space="preserve">Tarvitset </w:t>
          </w:r>
          <w:r w:rsidR="006121B2" w:rsidRPr="009F2583">
            <w:rPr>
              <w:lang w:val="fi-FI"/>
            </w:rPr>
            <w:t xml:space="preserve">tähän </w:t>
          </w:r>
          <w:r w:rsidRPr="009F2583">
            <w:rPr>
              <w:lang w:val="fi-FI"/>
            </w:rPr>
            <w:t xml:space="preserve">viestintää. </w:t>
          </w:r>
          <w:r w:rsidR="006121B2" w:rsidRPr="009F2583">
            <w:rPr>
              <w:lang w:val="fi-FI"/>
            </w:rPr>
            <w:t>Sinun on tavoitettava kuluttajat</w:t>
          </w:r>
          <w:r w:rsidRPr="009F2583">
            <w:rPr>
              <w:lang w:val="fi-FI"/>
            </w:rPr>
            <w:t>, mutta sitä varte</w:t>
          </w:r>
          <w:r w:rsidR="006121B2" w:rsidRPr="009F2583">
            <w:rPr>
              <w:lang w:val="fi-FI"/>
            </w:rPr>
            <w:t>n sinun täytyy ymmärtää heitä sekä</w:t>
          </w:r>
          <w:r w:rsidRPr="009F2583">
            <w:rPr>
              <w:lang w:val="fi-FI"/>
            </w:rPr>
            <w:t xml:space="preserve"> ihmisiä, jotka auttavat sinua. </w:t>
          </w:r>
          <w:r w:rsidR="006121B2" w:rsidRPr="009F2583">
            <w:rPr>
              <w:lang w:val="fi-FI"/>
            </w:rPr>
            <w:t>Saatat löytää oikeat henkilöt verkostoistasi tai luot uusia kontakteja ja verkostoja tarpeeseesi.</w:t>
          </w:r>
        </w:p>
        <w:p w14:paraId="7B98A582" w14:textId="77777777" w:rsidR="00231A1B" w:rsidRPr="009F2583" w:rsidRDefault="00231A1B" w:rsidP="000911E5">
          <w:pPr>
            <w:spacing w:line="276" w:lineRule="auto"/>
            <w:jc w:val="both"/>
            <w:rPr>
              <w:b/>
              <w:bCs/>
              <w:color w:val="000000" w:themeColor="text1"/>
              <w:szCs w:val="22"/>
              <w:lang w:val="fi-FI"/>
            </w:rPr>
          </w:pPr>
        </w:p>
        <w:p w14:paraId="3C53FE28" w14:textId="617C5992" w:rsidR="005557C3" w:rsidRPr="009F2583" w:rsidRDefault="00231A1B" w:rsidP="000911E5">
          <w:pPr>
            <w:spacing w:line="276" w:lineRule="auto"/>
            <w:jc w:val="both"/>
            <w:rPr>
              <w:szCs w:val="22"/>
              <w:lang w:val="fi-FI"/>
            </w:rPr>
          </w:pPr>
          <w:r w:rsidRPr="009F2583">
            <w:rPr>
              <w:color w:val="000000" w:themeColor="text1"/>
              <w:szCs w:val="22"/>
              <w:lang w:val="fi-FI"/>
            </w:rPr>
            <w:t>T</w:t>
          </w:r>
          <w:r w:rsidRPr="009F2583">
            <w:rPr>
              <w:lang w:val="fi-FI"/>
            </w:rPr>
            <w:t>ämän tapaamiskerran aikana tutustutaan näihin kaikkiin kolmeen osa-alueeseen</w:t>
          </w:r>
          <w:r w:rsidR="006121B2" w:rsidRPr="009F2583">
            <w:rPr>
              <w:lang w:val="fi-FI"/>
            </w:rPr>
            <w:t>: ongelmanratkaisuun, verkostoitumiseen ja viestintään. Aluksi tarkastelemme viestintää, sitten verkostoitumista ja lopuksi ongelmanratkaisua.</w:t>
          </w:r>
        </w:p>
        <w:p w14:paraId="0D8B88A7" w14:textId="77777777" w:rsidR="00354AC3" w:rsidRPr="009F2583" w:rsidRDefault="00354AC3" w:rsidP="000911E5">
          <w:pPr>
            <w:spacing w:line="276" w:lineRule="auto"/>
            <w:jc w:val="both"/>
            <w:rPr>
              <w:lang w:val="fi-FI"/>
            </w:rPr>
          </w:pPr>
        </w:p>
        <w:p w14:paraId="59FE8D9E" w14:textId="18C61A09" w:rsidR="00767729" w:rsidRPr="009F2583" w:rsidRDefault="00B55E1E" w:rsidP="000911E5">
          <w:pPr>
            <w:pStyle w:val="Heading2"/>
            <w:jc w:val="both"/>
            <w:rPr>
              <w:lang w:val="fi-FI"/>
            </w:rPr>
          </w:pPr>
          <w:bookmarkStart w:id="10" w:name="_Toc530266870"/>
          <w:r w:rsidRPr="009F2583">
            <w:rPr>
              <w:lang w:val="fi-FI"/>
            </w:rPr>
            <w:t>Tavoitteet</w:t>
          </w:r>
          <w:bookmarkEnd w:id="10"/>
        </w:p>
        <w:p w14:paraId="53A09421" w14:textId="110923DE" w:rsidR="00B55E1E" w:rsidRPr="009F2583" w:rsidRDefault="00B55E1E" w:rsidP="000911E5">
          <w:pPr>
            <w:spacing w:line="276" w:lineRule="auto"/>
            <w:jc w:val="both"/>
            <w:rPr>
              <w:lang w:val="fi-FI"/>
            </w:rPr>
          </w:pPr>
          <w:r w:rsidRPr="009F2583">
            <w:rPr>
              <w:lang w:val="fi-FI"/>
            </w:rPr>
            <w:t>Tämän osion jälkeen ymmärrät:</w:t>
          </w:r>
        </w:p>
        <w:p w14:paraId="522F6B77" w14:textId="26B1AC5B" w:rsidR="00B55E1E" w:rsidRPr="009F2583" w:rsidRDefault="00B55E1E" w:rsidP="000911E5">
          <w:pPr>
            <w:pStyle w:val="ListParagraph"/>
            <w:numPr>
              <w:ilvl w:val="0"/>
              <w:numId w:val="10"/>
            </w:numPr>
            <w:spacing w:line="276" w:lineRule="auto"/>
            <w:jc w:val="both"/>
            <w:rPr>
              <w:lang w:val="fi-FI"/>
            </w:rPr>
          </w:pPr>
          <w:r w:rsidRPr="009F2583">
            <w:rPr>
              <w:lang w:val="fi-FI"/>
            </w:rPr>
            <w:t>viestinnän, verkostoitumisen ja ongelmanratkaisun periaatteitta ja sitä miksi ne ovat tärkeitä yrityksille</w:t>
          </w:r>
        </w:p>
        <w:p w14:paraId="19D29671" w14:textId="3E545F0B" w:rsidR="00B55E1E" w:rsidRPr="009F2583" w:rsidRDefault="00B55E1E" w:rsidP="000911E5">
          <w:pPr>
            <w:pStyle w:val="ListParagraph"/>
            <w:numPr>
              <w:ilvl w:val="0"/>
              <w:numId w:val="10"/>
            </w:numPr>
            <w:spacing w:line="276" w:lineRule="auto"/>
            <w:jc w:val="both"/>
            <w:rPr>
              <w:lang w:val="fi-FI"/>
            </w:rPr>
          </w:pPr>
          <w:r w:rsidRPr="009F2583">
            <w:rPr>
              <w:lang w:val="fi-FI"/>
            </w:rPr>
            <w:t>osaat soveltaa viestinnän, verkostoitumisen ja ongelmanratkaisun periaatteita omaan yritystoimintaasi</w:t>
          </w:r>
        </w:p>
        <w:p w14:paraId="1E85D975" w14:textId="5199FB0F" w:rsidR="00061D85" w:rsidRPr="009F2583" w:rsidRDefault="00B55E1E" w:rsidP="000911E5">
          <w:pPr>
            <w:pStyle w:val="ListParagraph"/>
            <w:numPr>
              <w:ilvl w:val="0"/>
              <w:numId w:val="10"/>
            </w:numPr>
            <w:spacing w:line="276" w:lineRule="auto"/>
            <w:jc w:val="both"/>
            <w:rPr>
              <w:lang w:val="fi-FI"/>
            </w:rPr>
          </w:pPr>
          <w:r w:rsidRPr="009F2583">
            <w:rPr>
              <w:lang w:val="fi-FI"/>
            </w:rPr>
            <w:t xml:space="preserve">ymmärrät miten viestintä, verkostoituminen ja ongelmanratkaisu liittyvät toisiinsa ja miten soveltaa niitä </w:t>
          </w:r>
          <w:r w:rsidR="00EB597A" w:rsidRPr="009F2583">
            <w:rPr>
              <w:lang w:val="fi-FI"/>
            </w:rPr>
            <w:t xml:space="preserve">yhdessä </w:t>
          </w:r>
          <w:r w:rsidRPr="009F2583">
            <w:rPr>
              <w:lang w:val="fi-FI"/>
            </w:rPr>
            <w:t>omaan yritystoimintaasi</w:t>
          </w:r>
          <w:r w:rsidR="009F2583">
            <w:rPr>
              <w:lang w:val="fi-FI"/>
            </w:rPr>
            <w:t>.</w:t>
          </w:r>
        </w:p>
      </w:sdtContent>
    </w:sdt>
    <w:p w14:paraId="30792A20" w14:textId="77777777" w:rsidR="00061D85" w:rsidRDefault="00061D85" w:rsidP="000911E5">
      <w:pPr>
        <w:pStyle w:val="Heading2"/>
        <w:jc w:val="both"/>
        <w:rPr>
          <w:lang w:val="fi-FI"/>
        </w:rPr>
      </w:pPr>
      <w:bookmarkStart w:id="11" w:name="_Toc530266871"/>
      <w:r>
        <w:rPr>
          <w:lang w:val="fi-FI"/>
        </w:rPr>
        <w:lastRenderedPageBreak/>
        <w:t xml:space="preserve">Osa 1: </w:t>
      </w:r>
      <w:r w:rsidRPr="009B4EDB">
        <w:rPr>
          <w:lang w:val="fi-FI"/>
        </w:rPr>
        <w:t>Johdatus viestintään</w:t>
      </w:r>
      <w:bookmarkEnd w:id="11"/>
    </w:p>
    <w:p w14:paraId="0FF41195" w14:textId="77777777" w:rsidR="00061D85" w:rsidRDefault="00061D85" w:rsidP="000911E5">
      <w:pPr>
        <w:jc w:val="both"/>
        <w:rPr>
          <w:lang w:val="fi-FI"/>
        </w:rPr>
      </w:pPr>
    </w:p>
    <w:p w14:paraId="49813A4C" w14:textId="79A29D16" w:rsidR="009B4EDB" w:rsidRPr="009B4EDB" w:rsidRDefault="009B4EDB" w:rsidP="000911E5">
      <w:pPr>
        <w:jc w:val="both"/>
        <w:rPr>
          <w:b/>
          <w:i/>
          <w:lang w:val="fi-FI"/>
        </w:rPr>
      </w:pPr>
      <w:r w:rsidRPr="009F2583">
        <w:rPr>
          <w:i/>
          <w:lang w:val="fi-FI"/>
        </w:rPr>
        <w:t xml:space="preserve">Kuvittele maailma ilman viestintää. Sinulla on maailman paras idea, mutta sinulla ei ole tapaa viestiä siitä. </w:t>
      </w:r>
      <w:r w:rsidR="00986652" w:rsidRPr="009F2583">
        <w:rPr>
          <w:i/>
          <w:lang w:val="fi-FI"/>
        </w:rPr>
        <w:t xml:space="preserve">Vastaavasti sinulla voi olla kova halu jostain, mutta et kykene ilmaisemaan tarvettasi. </w:t>
      </w:r>
      <w:r w:rsidRPr="009F2583">
        <w:rPr>
          <w:i/>
          <w:lang w:val="fi-FI"/>
        </w:rPr>
        <w:t>Viestintä on olennainen osa elämää. Se on välttämättömyys. Ihmisten pitää saada kommunikoid</w:t>
      </w:r>
      <w:r w:rsidR="00986652" w:rsidRPr="009F2583">
        <w:rPr>
          <w:i/>
          <w:lang w:val="fi-FI"/>
        </w:rPr>
        <w:t>a ja ilmaista itseään sekä</w:t>
      </w:r>
      <w:r w:rsidRPr="009F2583">
        <w:rPr>
          <w:i/>
          <w:lang w:val="fi-FI"/>
        </w:rPr>
        <w:t xml:space="preserve"> tunteitaan, siirtää tietoa muille ja jakaa ajatuksiaan</w:t>
      </w:r>
      <w:r w:rsidRPr="009B4EDB">
        <w:rPr>
          <w:i/>
          <w:lang w:val="fi-FI"/>
        </w:rPr>
        <w:t xml:space="preserve">. </w:t>
      </w:r>
    </w:p>
    <w:p w14:paraId="5B470B0A" w14:textId="77777777" w:rsidR="00061D85" w:rsidRPr="00356A9A" w:rsidRDefault="00061D85" w:rsidP="00776D4D">
      <w:pPr>
        <w:ind w:left="720"/>
        <w:rPr>
          <w:lang w:val="fi-FI"/>
        </w:rPr>
      </w:pPr>
    </w:p>
    <w:p w14:paraId="7C0F7766" w14:textId="77777777" w:rsidR="00986652" w:rsidRPr="008B025A" w:rsidRDefault="009B4EDB" w:rsidP="000911E5">
      <w:pPr>
        <w:jc w:val="both"/>
        <w:rPr>
          <w:lang w:val="fi-FI"/>
        </w:rPr>
      </w:pPr>
      <w:r w:rsidRPr="008B025A">
        <w:rPr>
          <w:lang w:val="fi-FI"/>
        </w:rPr>
        <w:t>Viestintä voi olla tarkoituksellista tai tahato</w:t>
      </w:r>
      <w:r w:rsidR="00986652" w:rsidRPr="008B025A">
        <w:rPr>
          <w:lang w:val="fi-FI"/>
        </w:rPr>
        <w:t>nta, se voi sisältää tavanomaisia</w:t>
      </w:r>
      <w:r w:rsidRPr="008B025A">
        <w:rPr>
          <w:lang w:val="fi-FI"/>
        </w:rPr>
        <w:t xml:space="preserve"> tai epätavanomaisia signaaleja, se voi olla sanallista tai sanatonta</w:t>
      </w:r>
      <w:r w:rsidR="00986652" w:rsidRPr="008B025A">
        <w:rPr>
          <w:lang w:val="fi-FI"/>
        </w:rPr>
        <w:t>,</w:t>
      </w:r>
      <w:r w:rsidRPr="008B025A">
        <w:rPr>
          <w:lang w:val="fi-FI"/>
        </w:rPr>
        <w:t xml:space="preserve"> ja se voi tapahtua puhu</w:t>
      </w:r>
      <w:r w:rsidR="00986652" w:rsidRPr="008B025A">
        <w:rPr>
          <w:lang w:val="fi-FI"/>
        </w:rPr>
        <w:t xml:space="preserve">en </w:t>
      </w:r>
      <w:r w:rsidRPr="008B025A">
        <w:rPr>
          <w:lang w:val="fi-FI"/>
        </w:rPr>
        <w:t xml:space="preserve">tai </w:t>
      </w:r>
      <w:r w:rsidR="00986652" w:rsidRPr="008B025A">
        <w:rPr>
          <w:lang w:val="fi-FI"/>
        </w:rPr>
        <w:t>muita keinoja käyttäen.</w:t>
      </w:r>
    </w:p>
    <w:p w14:paraId="4F7F61EA" w14:textId="77777777" w:rsidR="00061D85" w:rsidRPr="008B025A" w:rsidRDefault="00061D85" w:rsidP="000911E5">
      <w:pPr>
        <w:spacing w:line="276" w:lineRule="auto"/>
        <w:jc w:val="both"/>
        <w:rPr>
          <w:lang w:val="fi-FI"/>
        </w:rPr>
      </w:pPr>
    </w:p>
    <w:p w14:paraId="57185B1F" w14:textId="439510E9" w:rsidR="009B4EDB" w:rsidRPr="008B025A" w:rsidRDefault="009B4EDB" w:rsidP="000911E5">
      <w:pPr>
        <w:spacing w:line="276" w:lineRule="auto"/>
        <w:jc w:val="both"/>
        <w:rPr>
          <w:lang w:val="fi-FI"/>
        </w:rPr>
      </w:pPr>
      <w:r w:rsidRPr="008B025A">
        <w:rPr>
          <w:lang w:val="fi-FI"/>
        </w:rPr>
        <w:t xml:space="preserve">Viestintä on vuoropuhelua, ei yksinpuhelua. Se on lähinnä kahden kuuntelijan prosessi. Jotta viestintä olisi tehokasta, sanomalla on oltava sama merkitys sekä lähettäjälle että vastaanottajalle. </w:t>
      </w:r>
    </w:p>
    <w:p w14:paraId="68FE09A3" w14:textId="29345E9E" w:rsidR="00860113" w:rsidRPr="008B025A" w:rsidRDefault="00860113" w:rsidP="000911E5">
      <w:pPr>
        <w:jc w:val="both"/>
        <w:rPr>
          <w:lang w:val="fi-FI"/>
        </w:rPr>
      </w:pPr>
    </w:p>
    <w:p w14:paraId="23EB5AEE" w14:textId="77777777" w:rsidR="00613DA9" w:rsidRPr="009B4EDB" w:rsidRDefault="00613DA9" w:rsidP="000911E5">
      <w:pPr>
        <w:jc w:val="both"/>
        <w:rPr>
          <w:u w:val="single"/>
          <w:lang w:val="fi-FI"/>
        </w:rPr>
      </w:pPr>
    </w:p>
    <w:p w14:paraId="53D812A2" w14:textId="77777777" w:rsidR="00A6235D" w:rsidRPr="009B4EDB" w:rsidRDefault="00A6235D" w:rsidP="000911E5">
      <w:pPr>
        <w:jc w:val="both"/>
        <w:rPr>
          <w:b/>
          <w:i/>
          <w:u w:val="single"/>
          <w:lang w:val="fi-FI"/>
        </w:rPr>
      </w:pPr>
      <w:r w:rsidRPr="009B4EDB">
        <w:rPr>
          <w:b/>
          <w:i/>
          <w:u w:val="single"/>
          <w:lang w:val="fi-FI"/>
        </w:rPr>
        <w:t>Viestintä liiketoiminnassa</w:t>
      </w:r>
    </w:p>
    <w:p w14:paraId="0CD3A998" w14:textId="19AE8D0A" w:rsidR="00A6235D" w:rsidRDefault="00A6235D" w:rsidP="000911E5">
      <w:pPr>
        <w:jc w:val="both"/>
        <w:rPr>
          <w:i/>
          <w:lang w:val="fi-FI"/>
        </w:rPr>
      </w:pPr>
      <w:r w:rsidRPr="009B4EDB">
        <w:rPr>
          <w:i/>
          <w:lang w:val="fi-FI"/>
        </w:rPr>
        <w:t>"Viestinnän puutteella on hävitty sotia</w:t>
      </w:r>
      <w:r w:rsidR="00061D85">
        <w:rPr>
          <w:i/>
          <w:lang w:val="fi-FI"/>
        </w:rPr>
        <w:t>”</w:t>
      </w:r>
    </w:p>
    <w:p w14:paraId="67C0413C" w14:textId="77777777" w:rsidR="00A6235D" w:rsidRDefault="00A6235D" w:rsidP="000911E5">
      <w:pPr>
        <w:jc w:val="both"/>
        <w:rPr>
          <w:b/>
          <w:i/>
          <w:u w:val="single"/>
          <w:lang w:val="fi-FI"/>
        </w:rPr>
      </w:pPr>
    </w:p>
    <w:p w14:paraId="679F5D04" w14:textId="5A08F35D" w:rsidR="00A6235D" w:rsidRDefault="00A6235D" w:rsidP="000911E5">
      <w:pPr>
        <w:jc w:val="both"/>
        <w:rPr>
          <w:i/>
          <w:lang w:val="fi-FI"/>
        </w:rPr>
      </w:pPr>
      <w:r w:rsidRPr="009B4EDB">
        <w:rPr>
          <w:i/>
          <w:lang w:val="fi-FI"/>
        </w:rPr>
        <w:t>Tämä tunnettu sanonta pätee myös liiketoimintaympäristössä</w:t>
      </w:r>
      <w:r w:rsidR="00061D85">
        <w:rPr>
          <w:i/>
          <w:lang w:val="fi-FI"/>
        </w:rPr>
        <w:t xml:space="preserve"> koska:</w:t>
      </w:r>
    </w:p>
    <w:p w14:paraId="19638F8C" w14:textId="77777777" w:rsidR="00A6235D" w:rsidRPr="00A57FFB" w:rsidRDefault="00A6235D" w:rsidP="000911E5">
      <w:pPr>
        <w:jc w:val="both"/>
        <w:rPr>
          <w:lang w:val="fi-FI"/>
        </w:rPr>
      </w:pPr>
    </w:p>
    <w:p w14:paraId="44614EEC" w14:textId="3ED60471" w:rsidR="00F23FF7" w:rsidRPr="00A57FFB" w:rsidRDefault="00061D85" w:rsidP="000911E5">
      <w:pPr>
        <w:pStyle w:val="ListParagraph"/>
        <w:numPr>
          <w:ilvl w:val="0"/>
          <w:numId w:val="2"/>
        </w:numPr>
        <w:ind w:left="426" w:hanging="142"/>
        <w:jc w:val="both"/>
        <w:rPr>
          <w:lang w:val="fi-FI"/>
        </w:rPr>
      </w:pPr>
      <w:r w:rsidRPr="00A57FFB">
        <w:rPr>
          <w:lang w:val="fi-FI"/>
        </w:rPr>
        <w:t xml:space="preserve"> ilman kunnollista vuorovaikutusta tiimin välillä koko yritysstrategia saattaa kariutua</w:t>
      </w:r>
    </w:p>
    <w:p w14:paraId="49EDF9BD" w14:textId="0E7A59A5" w:rsidR="00F23FF7" w:rsidRPr="00A57FFB" w:rsidRDefault="00061D85" w:rsidP="000911E5">
      <w:pPr>
        <w:pStyle w:val="ListParagraph"/>
        <w:numPr>
          <w:ilvl w:val="0"/>
          <w:numId w:val="2"/>
        </w:numPr>
        <w:ind w:left="426" w:hanging="142"/>
        <w:jc w:val="both"/>
        <w:rPr>
          <w:lang w:val="fi-FI"/>
        </w:rPr>
      </w:pPr>
      <w:r w:rsidRPr="00A57FFB">
        <w:rPr>
          <w:lang w:val="fi-FI"/>
        </w:rPr>
        <w:t xml:space="preserve"> </w:t>
      </w:r>
      <w:r w:rsidR="00A57FFB" w:rsidRPr="00A57FFB">
        <w:rPr>
          <w:lang w:val="fi-FI"/>
        </w:rPr>
        <w:t xml:space="preserve">hyvä viestintä </w:t>
      </w:r>
      <w:r w:rsidRPr="00A57FFB">
        <w:rPr>
          <w:lang w:val="fi-FI"/>
        </w:rPr>
        <w:t>varmistaa kehityksen jatkuvuuden</w:t>
      </w:r>
    </w:p>
    <w:p w14:paraId="776BBDC6" w14:textId="1F54CCC9" w:rsidR="00F23FF7" w:rsidRPr="00A57FFB" w:rsidRDefault="00A57FFB" w:rsidP="000911E5">
      <w:pPr>
        <w:pStyle w:val="ListParagraph"/>
        <w:numPr>
          <w:ilvl w:val="0"/>
          <w:numId w:val="2"/>
        </w:numPr>
        <w:ind w:left="426" w:hanging="142"/>
        <w:jc w:val="both"/>
        <w:rPr>
          <w:lang w:val="fi-FI"/>
        </w:rPr>
      </w:pPr>
      <w:r w:rsidRPr="00A57FFB">
        <w:rPr>
          <w:lang w:val="fi-FI"/>
        </w:rPr>
        <w:t xml:space="preserve"> ja</w:t>
      </w:r>
      <w:r w:rsidR="00061D85" w:rsidRPr="00A57FFB">
        <w:rPr>
          <w:lang w:val="fi-FI"/>
        </w:rPr>
        <w:t xml:space="preserve"> sitouttaa työntekijöitä ja mahdollistaa tehtävänannon ymmärtämisen</w:t>
      </w:r>
    </w:p>
    <w:p w14:paraId="0C513474" w14:textId="77777777" w:rsidR="00A57FFB" w:rsidRPr="002C6BCF" w:rsidRDefault="00A57FFB" w:rsidP="000911E5">
      <w:pPr>
        <w:jc w:val="both"/>
        <w:rPr>
          <w:lang w:val="fi-FI"/>
        </w:rPr>
      </w:pPr>
    </w:p>
    <w:p w14:paraId="2255FDF7" w14:textId="329F2E2E" w:rsidR="00A57FFB" w:rsidRPr="00A57FFB" w:rsidRDefault="00F11355" w:rsidP="000911E5">
      <w:pPr>
        <w:jc w:val="both"/>
        <w:rPr>
          <w:lang w:val="fi-FI"/>
        </w:rPr>
      </w:pPr>
      <w:r>
        <w:rPr>
          <w:lang w:val="fi-FI"/>
        </w:rPr>
        <w:t xml:space="preserve">Organisaatioissa ihmiset käyttävät </w:t>
      </w:r>
      <w:r w:rsidR="00A57FFB" w:rsidRPr="00A57FFB">
        <w:rPr>
          <w:lang w:val="fi-FI"/>
        </w:rPr>
        <w:t xml:space="preserve">usein yli 75% ajasta sosiaalisiin tilanteisiin, kommunikoidessa keskenään. </w:t>
      </w:r>
      <w:r>
        <w:rPr>
          <w:lang w:val="fi-FI"/>
        </w:rPr>
        <w:t xml:space="preserve">Ei olekaan ihme, </w:t>
      </w:r>
      <w:r w:rsidR="00A57FFB" w:rsidRPr="00A57FFB">
        <w:rPr>
          <w:lang w:val="fi-FI"/>
        </w:rPr>
        <w:t>että monien organisaatiohaasteiden ydin onkin juuri huonossa viestinnässä. Hyvä organisaati</w:t>
      </w:r>
      <w:r w:rsidR="00A57FFB">
        <w:rPr>
          <w:lang w:val="fi-FI"/>
        </w:rPr>
        <w:t>ovi</w:t>
      </w:r>
      <w:r w:rsidR="00A57FFB" w:rsidRPr="00A57FFB">
        <w:rPr>
          <w:lang w:val="fi-FI"/>
        </w:rPr>
        <w:t>estintä voi kasvattaa työtyytyväisyyttä, turvallisuutta, tuottoisuutta ja voittoja sekä vähentää epäkohtia ja henkilökunnan vaihtuvuutta.</w:t>
      </w:r>
    </w:p>
    <w:p w14:paraId="4AB9BD92" w14:textId="60C9798F" w:rsidR="000911E5" w:rsidRDefault="000911E5" w:rsidP="000911E5">
      <w:pPr>
        <w:jc w:val="both"/>
        <w:rPr>
          <w:i/>
          <w:lang w:val="fi-FI"/>
        </w:rPr>
      </w:pPr>
    </w:p>
    <w:p w14:paraId="58163EC0" w14:textId="77777777" w:rsidR="00F11355" w:rsidRPr="009B4EDB" w:rsidRDefault="00F11355" w:rsidP="000911E5">
      <w:pPr>
        <w:jc w:val="both"/>
        <w:rPr>
          <w:i/>
          <w:lang w:val="fi-FI"/>
        </w:rPr>
      </w:pPr>
    </w:p>
    <w:p w14:paraId="24AC9BC1" w14:textId="77777777" w:rsidR="00266CD3" w:rsidRPr="000911E5" w:rsidRDefault="00266CD3" w:rsidP="000911E5">
      <w:pPr>
        <w:spacing w:line="276" w:lineRule="auto"/>
        <w:jc w:val="both"/>
        <w:rPr>
          <w:rFonts w:cstheme="minorHAnsi"/>
          <w:b/>
          <w:i/>
          <w:u w:val="single"/>
          <w:lang w:val="fi-FI"/>
        </w:rPr>
      </w:pPr>
      <w:r w:rsidRPr="000911E5">
        <w:rPr>
          <w:b/>
          <w:i/>
          <w:u w:val="single"/>
          <w:lang w:val="fi-FI"/>
        </w:rPr>
        <w:t>Yritysviestinnän kanavat</w:t>
      </w:r>
    </w:p>
    <w:p w14:paraId="20C97F71" w14:textId="123B18D7" w:rsidR="00266CD3" w:rsidRDefault="00266CD3" w:rsidP="000911E5">
      <w:pPr>
        <w:spacing w:line="276" w:lineRule="auto"/>
        <w:jc w:val="both"/>
        <w:rPr>
          <w:i/>
          <w:lang w:val="fi-FI"/>
        </w:rPr>
      </w:pPr>
      <w:r w:rsidRPr="00266CD3">
        <w:rPr>
          <w:i/>
          <w:lang w:val="fi-FI"/>
        </w:rPr>
        <w:t>Viestintäkanava on keino, jolla viesti lähetetään tarkoitetulle vastaanottajalle. Näiden kanavien kautta yritysviestintä voi olla virallista, epämuodollista tai epävirallisia</w:t>
      </w:r>
    </w:p>
    <w:p w14:paraId="39B2945D" w14:textId="3B89AE2D" w:rsidR="002559E3" w:rsidRPr="002C6BCF" w:rsidRDefault="002559E3" w:rsidP="000911E5">
      <w:pPr>
        <w:jc w:val="both"/>
        <w:rPr>
          <w:lang w:val="fi-FI"/>
        </w:rPr>
      </w:pPr>
    </w:p>
    <w:p w14:paraId="3FB29030" w14:textId="77777777" w:rsidR="00911BDD" w:rsidRDefault="00266CD3" w:rsidP="000911E5">
      <w:pPr>
        <w:pStyle w:val="ListParagraph"/>
        <w:numPr>
          <w:ilvl w:val="0"/>
          <w:numId w:val="12"/>
        </w:numPr>
        <w:jc w:val="both"/>
      </w:pPr>
      <w:r w:rsidRPr="00911BDD">
        <w:rPr>
          <w:b/>
        </w:rPr>
        <w:t>Suullinen</w:t>
      </w:r>
      <w:r w:rsidR="00A57FFB">
        <w:t>, puh</w:t>
      </w:r>
      <w:r w:rsidR="00A57FFB" w:rsidRPr="00A57FFB">
        <w:t>uttu</w:t>
      </w:r>
    </w:p>
    <w:p w14:paraId="39A663B3" w14:textId="77777777" w:rsidR="00911BDD" w:rsidRDefault="00266CD3" w:rsidP="000911E5">
      <w:pPr>
        <w:pStyle w:val="ListParagraph"/>
        <w:numPr>
          <w:ilvl w:val="0"/>
          <w:numId w:val="12"/>
        </w:numPr>
        <w:jc w:val="both"/>
        <w:rPr>
          <w:lang w:val="fi-FI"/>
        </w:rPr>
      </w:pPr>
      <w:r w:rsidRPr="00911BDD">
        <w:rPr>
          <w:b/>
          <w:lang w:val="fi-FI"/>
        </w:rPr>
        <w:t xml:space="preserve">Sanaton viestintä </w:t>
      </w:r>
      <w:r w:rsidRPr="00911BDD">
        <w:rPr>
          <w:lang w:val="fi-FI"/>
        </w:rPr>
        <w:t xml:space="preserve">kuten ilmeet, eleet, ja asennot sekä äänensävy </w:t>
      </w:r>
    </w:p>
    <w:p w14:paraId="5410F066" w14:textId="77777777" w:rsidR="00911BDD" w:rsidRDefault="00266CD3" w:rsidP="000911E5">
      <w:pPr>
        <w:pStyle w:val="ListParagraph"/>
        <w:numPr>
          <w:ilvl w:val="0"/>
          <w:numId w:val="12"/>
        </w:numPr>
        <w:jc w:val="both"/>
        <w:rPr>
          <w:lang w:val="fi-FI"/>
        </w:rPr>
      </w:pPr>
      <w:r w:rsidRPr="00911BDD">
        <w:rPr>
          <w:b/>
          <w:lang w:val="fi-FI"/>
        </w:rPr>
        <w:t xml:space="preserve">Kirjallinen viestintä </w:t>
      </w:r>
      <w:r w:rsidRPr="00911BDD">
        <w:rPr>
          <w:lang w:val="fi-FI"/>
        </w:rPr>
        <w:t>sähköpostiviestit, tekstit, uutiskirjeet</w:t>
      </w:r>
    </w:p>
    <w:p w14:paraId="4D50004A" w14:textId="474DE902" w:rsidR="007A39D3" w:rsidRDefault="00266CD3" w:rsidP="000911E5">
      <w:pPr>
        <w:pStyle w:val="ListParagraph"/>
        <w:numPr>
          <w:ilvl w:val="0"/>
          <w:numId w:val="12"/>
        </w:numPr>
        <w:jc w:val="both"/>
        <w:rPr>
          <w:lang w:val="fi-FI"/>
        </w:rPr>
      </w:pPr>
      <w:r w:rsidRPr="00911BDD">
        <w:rPr>
          <w:b/>
          <w:lang w:val="fi-FI"/>
        </w:rPr>
        <w:t xml:space="preserve">Sähköinen ja multimedia </w:t>
      </w:r>
      <w:r w:rsidRPr="00911BDD">
        <w:rPr>
          <w:lang w:val="fi-FI"/>
        </w:rPr>
        <w:t>sosia</w:t>
      </w:r>
      <w:r w:rsidR="00DF4905">
        <w:rPr>
          <w:lang w:val="fi-FI"/>
        </w:rPr>
        <w:t xml:space="preserve">alinen media, blogit, </w:t>
      </w:r>
      <w:r w:rsidRPr="00911BDD">
        <w:rPr>
          <w:lang w:val="fi-FI"/>
        </w:rPr>
        <w:t>verkkosivut, televisiolähetykset</w:t>
      </w:r>
    </w:p>
    <w:p w14:paraId="12F0D323" w14:textId="77777777" w:rsidR="002559E3" w:rsidRDefault="002559E3" w:rsidP="002559E3">
      <w:pPr>
        <w:pStyle w:val="ListParagraph"/>
        <w:jc w:val="both"/>
        <w:rPr>
          <w:lang w:val="fi-FI"/>
        </w:rPr>
      </w:pPr>
    </w:p>
    <w:p w14:paraId="6638FC8A" w14:textId="77777777" w:rsidR="00254FC5" w:rsidRDefault="00254FC5" w:rsidP="002559E3">
      <w:pPr>
        <w:pStyle w:val="ListParagraph"/>
        <w:jc w:val="both"/>
        <w:rPr>
          <w:lang w:val="fi-FI"/>
        </w:rPr>
      </w:pPr>
    </w:p>
    <w:p w14:paraId="333D23B5" w14:textId="77777777" w:rsidR="00254FC5" w:rsidRDefault="00254FC5" w:rsidP="002559E3">
      <w:pPr>
        <w:pStyle w:val="ListParagraph"/>
        <w:jc w:val="both"/>
        <w:rPr>
          <w:lang w:val="fi-FI"/>
        </w:rPr>
      </w:pPr>
    </w:p>
    <w:p w14:paraId="4B8FADF8" w14:textId="77777777" w:rsidR="00254FC5" w:rsidRDefault="00254FC5" w:rsidP="002559E3">
      <w:pPr>
        <w:pStyle w:val="ListParagraph"/>
        <w:jc w:val="both"/>
        <w:rPr>
          <w:lang w:val="fi-FI"/>
        </w:rPr>
      </w:pPr>
    </w:p>
    <w:p w14:paraId="6211ED6A" w14:textId="77777777" w:rsidR="00254FC5" w:rsidRDefault="00254FC5" w:rsidP="002559E3">
      <w:pPr>
        <w:pStyle w:val="ListParagraph"/>
        <w:jc w:val="both"/>
        <w:rPr>
          <w:lang w:val="fi-FI"/>
        </w:rPr>
      </w:pPr>
    </w:p>
    <w:p w14:paraId="64CDF20B" w14:textId="77777777" w:rsidR="00254FC5" w:rsidRPr="00911BDD" w:rsidRDefault="00254FC5" w:rsidP="002559E3">
      <w:pPr>
        <w:pStyle w:val="ListParagraph"/>
        <w:jc w:val="both"/>
        <w:rPr>
          <w:lang w:val="fi-FI"/>
        </w:rPr>
      </w:pPr>
    </w:p>
    <w:p w14:paraId="7C6002C7" w14:textId="77777777" w:rsidR="00266CD3" w:rsidRPr="00266CD3" w:rsidRDefault="00266CD3" w:rsidP="000911E5">
      <w:pPr>
        <w:pStyle w:val="ListParagraph"/>
        <w:spacing w:line="276" w:lineRule="auto"/>
        <w:jc w:val="both"/>
        <w:rPr>
          <w:lang w:val="fi-FI"/>
        </w:rPr>
      </w:pPr>
    </w:p>
    <w:p w14:paraId="41306ECE" w14:textId="77777777" w:rsidR="00BB530A" w:rsidRPr="00BB530A" w:rsidRDefault="00BB530A" w:rsidP="00BB530A">
      <w:pPr>
        <w:spacing w:line="276" w:lineRule="auto"/>
        <w:rPr>
          <w:rFonts w:cstheme="minorHAnsi"/>
          <w:b/>
          <w:lang w:val="fi-FI"/>
        </w:rPr>
      </w:pPr>
      <w:r w:rsidRPr="00BB530A">
        <w:rPr>
          <w:lang w:val="fi-FI"/>
        </w:rPr>
        <w:lastRenderedPageBreak/>
        <w:t>Taulukko 1. Tärkeimmät viestintäkanavat - edut ja haitat</w:t>
      </w:r>
    </w:p>
    <w:tbl>
      <w:tblPr>
        <w:tblStyle w:val="TableGrid"/>
        <w:tblW w:w="0" w:type="auto"/>
        <w:tblLook w:val="04A0" w:firstRow="1" w:lastRow="0" w:firstColumn="1" w:lastColumn="0" w:noHBand="0" w:noVBand="1"/>
      </w:tblPr>
      <w:tblGrid>
        <w:gridCol w:w="2122"/>
        <w:gridCol w:w="3685"/>
        <w:gridCol w:w="3543"/>
      </w:tblGrid>
      <w:tr w:rsidR="00BB530A" w:rsidRPr="001D7FBC" w14:paraId="4BD40533" w14:textId="77777777" w:rsidTr="00726944">
        <w:tc>
          <w:tcPr>
            <w:tcW w:w="2122" w:type="dxa"/>
            <w:shd w:val="clear" w:color="auto" w:fill="BDD6EE" w:themeFill="accent1" w:themeFillTint="66"/>
          </w:tcPr>
          <w:p w14:paraId="7A17A5E8" w14:textId="77777777" w:rsidR="00BB530A" w:rsidRPr="001D7FBC" w:rsidRDefault="00BB530A" w:rsidP="00726944">
            <w:pPr>
              <w:spacing w:line="276" w:lineRule="auto"/>
              <w:rPr>
                <w:rFonts w:cstheme="minorHAnsi"/>
                <w:b/>
                <w:sz w:val="18"/>
                <w:szCs w:val="24"/>
              </w:rPr>
            </w:pPr>
            <w:r>
              <w:rPr>
                <w:b/>
                <w:sz w:val="18"/>
                <w:szCs w:val="24"/>
              </w:rPr>
              <w:t>Kanavan tyyppi</w:t>
            </w:r>
          </w:p>
        </w:tc>
        <w:tc>
          <w:tcPr>
            <w:tcW w:w="3685" w:type="dxa"/>
            <w:shd w:val="clear" w:color="auto" w:fill="BDD6EE" w:themeFill="accent1" w:themeFillTint="66"/>
          </w:tcPr>
          <w:p w14:paraId="7844A3A6" w14:textId="77777777" w:rsidR="00BB530A" w:rsidRPr="001D7FBC" w:rsidRDefault="00BB530A" w:rsidP="00726944">
            <w:pPr>
              <w:spacing w:line="276" w:lineRule="auto"/>
              <w:rPr>
                <w:rFonts w:cstheme="minorHAnsi"/>
                <w:b/>
                <w:sz w:val="18"/>
                <w:szCs w:val="24"/>
              </w:rPr>
            </w:pPr>
            <w:r>
              <w:rPr>
                <w:b/>
                <w:sz w:val="18"/>
                <w:szCs w:val="24"/>
              </w:rPr>
              <w:t>Edut</w:t>
            </w:r>
          </w:p>
        </w:tc>
        <w:tc>
          <w:tcPr>
            <w:tcW w:w="3543" w:type="dxa"/>
            <w:shd w:val="clear" w:color="auto" w:fill="BDD6EE" w:themeFill="accent1" w:themeFillTint="66"/>
          </w:tcPr>
          <w:p w14:paraId="7C470692" w14:textId="77777777" w:rsidR="00BB530A" w:rsidRPr="001D7FBC" w:rsidRDefault="00BB530A" w:rsidP="00726944">
            <w:pPr>
              <w:spacing w:line="276" w:lineRule="auto"/>
              <w:rPr>
                <w:rFonts w:cstheme="minorHAnsi"/>
                <w:b/>
                <w:sz w:val="18"/>
                <w:szCs w:val="24"/>
              </w:rPr>
            </w:pPr>
            <w:r>
              <w:rPr>
                <w:b/>
                <w:sz w:val="18"/>
                <w:szCs w:val="24"/>
              </w:rPr>
              <w:t>Haitat</w:t>
            </w:r>
          </w:p>
        </w:tc>
      </w:tr>
      <w:tr w:rsidR="00BB530A" w:rsidRPr="00254FC5" w14:paraId="3C724713" w14:textId="77777777" w:rsidTr="00726944">
        <w:tc>
          <w:tcPr>
            <w:tcW w:w="2122" w:type="dxa"/>
            <w:shd w:val="clear" w:color="auto" w:fill="BDD6EE" w:themeFill="accent1" w:themeFillTint="66"/>
          </w:tcPr>
          <w:p w14:paraId="1FD8609A" w14:textId="77777777" w:rsidR="00BB530A" w:rsidRPr="001D7FBC" w:rsidRDefault="00BB530A" w:rsidP="00726944">
            <w:pPr>
              <w:spacing w:line="276" w:lineRule="auto"/>
              <w:rPr>
                <w:rFonts w:cstheme="minorHAnsi"/>
                <w:b/>
                <w:sz w:val="18"/>
                <w:szCs w:val="24"/>
              </w:rPr>
            </w:pPr>
            <w:r>
              <w:rPr>
                <w:b/>
                <w:sz w:val="18"/>
                <w:szCs w:val="24"/>
              </w:rPr>
              <w:t>Suullinen viestintä</w:t>
            </w:r>
          </w:p>
        </w:tc>
        <w:tc>
          <w:tcPr>
            <w:tcW w:w="3685" w:type="dxa"/>
          </w:tcPr>
          <w:p w14:paraId="4AFEBD13" w14:textId="77777777" w:rsidR="00BB530A" w:rsidRPr="00BB530A" w:rsidRDefault="00BB530A" w:rsidP="00726944">
            <w:pPr>
              <w:spacing w:line="276" w:lineRule="auto"/>
              <w:rPr>
                <w:rFonts w:cstheme="minorHAnsi"/>
                <w:sz w:val="18"/>
                <w:szCs w:val="24"/>
                <w:lang w:val="fi-FI"/>
              </w:rPr>
            </w:pPr>
            <w:r w:rsidRPr="00BB530A">
              <w:rPr>
                <w:sz w:val="18"/>
                <w:szCs w:val="24"/>
                <w:lang w:val="fi-FI"/>
              </w:rPr>
              <w:t>Rakentaa suhteita ja luottamusta sekä nopeuttaa päätöksentekoa välittömän palautteen ansiosta</w:t>
            </w:r>
          </w:p>
        </w:tc>
        <w:tc>
          <w:tcPr>
            <w:tcW w:w="3543" w:type="dxa"/>
          </w:tcPr>
          <w:p w14:paraId="29A86688" w14:textId="77777777" w:rsidR="00BB530A" w:rsidRPr="00BB530A" w:rsidRDefault="00BB530A" w:rsidP="00726944">
            <w:pPr>
              <w:spacing w:line="276" w:lineRule="auto"/>
              <w:rPr>
                <w:rFonts w:cstheme="minorHAnsi"/>
                <w:sz w:val="18"/>
                <w:szCs w:val="24"/>
                <w:lang w:val="fi-FI"/>
              </w:rPr>
            </w:pPr>
            <w:r w:rsidRPr="00BB530A">
              <w:rPr>
                <w:sz w:val="18"/>
                <w:szCs w:val="24"/>
                <w:lang w:val="fi-FI"/>
              </w:rPr>
              <w:t xml:space="preserve">Spontaani luonne voi johtaa lausuntoihin, joita katuu myöhemmin. Ihmiset eivät voi myöskään viitata sanottuun, ellei nauhoitusta ole tehty. </w:t>
            </w:r>
          </w:p>
        </w:tc>
      </w:tr>
      <w:tr w:rsidR="00BB530A" w:rsidRPr="00254FC5" w14:paraId="64420E6E" w14:textId="77777777" w:rsidTr="00726944">
        <w:tc>
          <w:tcPr>
            <w:tcW w:w="2122" w:type="dxa"/>
            <w:shd w:val="clear" w:color="auto" w:fill="BDD6EE" w:themeFill="accent1" w:themeFillTint="66"/>
          </w:tcPr>
          <w:p w14:paraId="071D6B50" w14:textId="77777777" w:rsidR="00BB530A" w:rsidRPr="001D7FBC" w:rsidRDefault="00BB530A" w:rsidP="00726944">
            <w:pPr>
              <w:spacing w:line="276" w:lineRule="auto"/>
              <w:rPr>
                <w:rFonts w:cstheme="minorHAnsi"/>
                <w:b/>
                <w:sz w:val="18"/>
                <w:szCs w:val="24"/>
              </w:rPr>
            </w:pPr>
            <w:r>
              <w:rPr>
                <w:b/>
                <w:sz w:val="18"/>
                <w:szCs w:val="24"/>
              </w:rPr>
              <w:t>Kirjallinen viestintä</w:t>
            </w:r>
          </w:p>
        </w:tc>
        <w:tc>
          <w:tcPr>
            <w:tcW w:w="3685" w:type="dxa"/>
          </w:tcPr>
          <w:p w14:paraId="0EAA9383" w14:textId="77777777" w:rsidR="00BB530A" w:rsidRPr="001D7FBC" w:rsidRDefault="00BB530A" w:rsidP="00726944">
            <w:pPr>
              <w:spacing w:line="276" w:lineRule="auto"/>
              <w:rPr>
                <w:rFonts w:cstheme="minorHAnsi"/>
                <w:sz w:val="18"/>
                <w:szCs w:val="24"/>
              </w:rPr>
            </w:pPr>
            <w:r w:rsidRPr="00BB530A">
              <w:rPr>
                <w:sz w:val="18"/>
                <w:szCs w:val="24"/>
                <w:lang w:val="fi-FI"/>
              </w:rPr>
              <w:t xml:space="preserve">Viestin tarkkuus voidaan tarkistaa, se voidaan arkistoida myöhempää tarvetta varten ja sitä voidaan tutkia. </w:t>
            </w:r>
            <w:r>
              <w:rPr>
                <w:sz w:val="18"/>
                <w:szCs w:val="24"/>
              </w:rPr>
              <w:t>Sopii oikeudelliseen ja muodolliseen yritysviestintään</w:t>
            </w:r>
          </w:p>
        </w:tc>
        <w:tc>
          <w:tcPr>
            <w:tcW w:w="3543" w:type="dxa"/>
          </w:tcPr>
          <w:p w14:paraId="40E9CBF3" w14:textId="77777777" w:rsidR="00BB530A" w:rsidRPr="00BB530A" w:rsidRDefault="00BB530A" w:rsidP="00726944">
            <w:pPr>
              <w:spacing w:line="276" w:lineRule="auto"/>
              <w:rPr>
                <w:rFonts w:cstheme="minorHAnsi"/>
                <w:sz w:val="18"/>
                <w:szCs w:val="24"/>
                <w:lang w:val="fi-FI"/>
              </w:rPr>
            </w:pPr>
            <w:r w:rsidRPr="00BB530A">
              <w:rPr>
                <w:sz w:val="18"/>
                <w:szCs w:val="24"/>
                <w:lang w:val="fi-FI"/>
              </w:rPr>
              <w:t>Viesti on staattinen, lähettäjä ei saa välitöntä palautetta. Lähettäjän on hankala mitata, onko vastaanottaja ymmärtänyt sanoman.</w:t>
            </w:r>
          </w:p>
        </w:tc>
      </w:tr>
      <w:tr w:rsidR="00BB530A" w:rsidRPr="00254FC5" w14:paraId="3518F4E9" w14:textId="77777777" w:rsidTr="00726944">
        <w:tc>
          <w:tcPr>
            <w:tcW w:w="2122" w:type="dxa"/>
            <w:shd w:val="clear" w:color="auto" w:fill="BDD6EE" w:themeFill="accent1" w:themeFillTint="66"/>
          </w:tcPr>
          <w:p w14:paraId="5530740B" w14:textId="77777777" w:rsidR="00BB530A" w:rsidRPr="001D7FBC" w:rsidRDefault="00BB530A" w:rsidP="00726944">
            <w:pPr>
              <w:spacing w:line="276" w:lineRule="auto"/>
              <w:rPr>
                <w:rFonts w:cstheme="minorHAnsi"/>
                <w:b/>
                <w:sz w:val="18"/>
                <w:szCs w:val="24"/>
              </w:rPr>
            </w:pPr>
            <w:r>
              <w:rPr>
                <w:b/>
                <w:sz w:val="18"/>
                <w:szCs w:val="24"/>
              </w:rPr>
              <w:t>Multimedia</w:t>
            </w:r>
          </w:p>
        </w:tc>
        <w:tc>
          <w:tcPr>
            <w:tcW w:w="3685" w:type="dxa"/>
          </w:tcPr>
          <w:p w14:paraId="3EE09AEB" w14:textId="77777777" w:rsidR="00BB530A" w:rsidRPr="00BB530A" w:rsidRDefault="00BB530A" w:rsidP="00726944">
            <w:pPr>
              <w:spacing w:line="276" w:lineRule="auto"/>
              <w:rPr>
                <w:rFonts w:cstheme="minorHAnsi"/>
                <w:sz w:val="18"/>
                <w:szCs w:val="24"/>
                <w:lang w:val="fi-FI"/>
              </w:rPr>
            </w:pPr>
            <w:r w:rsidRPr="00BB530A">
              <w:rPr>
                <w:sz w:val="18"/>
                <w:szCs w:val="24"/>
                <w:lang w:val="fi-FI"/>
              </w:rPr>
              <w:t>Välitön, maailmanlaajuinen ja mukautettava useisiin kohteisiin</w:t>
            </w:r>
          </w:p>
        </w:tc>
        <w:tc>
          <w:tcPr>
            <w:tcW w:w="3543" w:type="dxa"/>
          </w:tcPr>
          <w:p w14:paraId="49A409CE" w14:textId="77777777" w:rsidR="00BB530A" w:rsidRPr="00BB530A" w:rsidRDefault="00BB530A" w:rsidP="00726944">
            <w:pPr>
              <w:spacing w:line="276" w:lineRule="auto"/>
              <w:rPr>
                <w:rFonts w:cstheme="minorHAnsi"/>
                <w:sz w:val="18"/>
                <w:szCs w:val="24"/>
                <w:lang w:val="fi-FI"/>
              </w:rPr>
            </w:pPr>
            <w:r w:rsidRPr="00BB530A">
              <w:rPr>
                <w:sz w:val="18"/>
                <w:szCs w:val="24"/>
                <w:lang w:val="fi-FI"/>
              </w:rPr>
              <w:t xml:space="preserve">Tekniset ongelmat ja hakkerointiyritykset uhkaavat yritysten ja heidän asiakkaidensa turvallisuutta. </w:t>
            </w:r>
          </w:p>
        </w:tc>
      </w:tr>
    </w:tbl>
    <w:p w14:paraId="32C2F97A" w14:textId="77777777" w:rsidR="00BB530A" w:rsidRDefault="00BB530A" w:rsidP="00F33C2A">
      <w:pPr>
        <w:spacing w:line="276" w:lineRule="auto"/>
        <w:rPr>
          <w:b/>
          <w:i/>
          <w:u w:val="single"/>
          <w:lang w:val="fi-FI"/>
        </w:rPr>
      </w:pPr>
    </w:p>
    <w:p w14:paraId="7CE993EF" w14:textId="77777777" w:rsidR="00BB530A" w:rsidRDefault="00BB530A" w:rsidP="00F33C2A">
      <w:pPr>
        <w:spacing w:line="276" w:lineRule="auto"/>
        <w:rPr>
          <w:b/>
          <w:i/>
          <w:u w:val="single"/>
          <w:lang w:val="fi-FI"/>
        </w:rPr>
      </w:pPr>
    </w:p>
    <w:p w14:paraId="52788BE7" w14:textId="77777777" w:rsidR="00F33C2A" w:rsidRPr="00F33C2A" w:rsidRDefault="00F33C2A" w:rsidP="000911E5">
      <w:pPr>
        <w:spacing w:line="276" w:lineRule="auto"/>
        <w:jc w:val="both"/>
        <w:rPr>
          <w:rFonts w:cstheme="minorHAnsi"/>
          <w:b/>
          <w:i/>
          <w:u w:val="single"/>
          <w:lang w:val="fi-FI"/>
        </w:rPr>
      </w:pPr>
      <w:r w:rsidRPr="00F33C2A">
        <w:rPr>
          <w:b/>
          <w:i/>
          <w:u w:val="single"/>
          <w:lang w:val="fi-FI"/>
        </w:rPr>
        <w:t>Viestinnän esteet</w:t>
      </w:r>
    </w:p>
    <w:p w14:paraId="22D812B8" w14:textId="4C7AAC07" w:rsidR="007A39D3" w:rsidRPr="00A57FFB" w:rsidRDefault="007A39D3" w:rsidP="000911E5">
      <w:pPr>
        <w:jc w:val="both"/>
        <w:rPr>
          <w:u w:val="single"/>
          <w:lang w:val="fi-FI"/>
        </w:rPr>
      </w:pPr>
    </w:p>
    <w:p w14:paraId="2C63B467" w14:textId="65437DFB" w:rsidR="00AC684A" w:rsidRPr="00AC684A" w:rsidRDefault="00AC684A" w:rsidP="000911E5">
      <w:pPr>
        <w:jc w:val="both"/>
        <w:rPr>
          <w:rFonts w:cstheme="minorHAnsi"/>
          <w:lang w:val="fi-FI"/>
        </w:rPr>
      </w:pPr>
      <w:r w:rsidRPr="00AC684A">
        <w:rPr>
          <w:i/>
          <w:lang w:val="fi-FI"/>
        </w:rPr>
        <w:t xml:space="preserve">Viestintä on prosessi, joka alkaa lähettäjältä, joka rakentaa viestin ja lähettää sen jonkin kanavan kautta vastaanottajalle, joka tulkitsee viestin. </w:t>
      </w:r>
      <w:r w:rsidRPr="00150169">
        <w:rPr>
          <w:i/>
          <w:lang w:val="fi-FI"/>
        </w:rPr>
        <w:t>Viestintä on hedelmällistä vain jos vastaanottaja tulkitsee viestit lähettäjän tarkoittamalla tavalla. Häiriötekijöiden, kuten melun, haitatessa viestintää, viesti vääristyy. Häiriötekijät voivat haitata viestintään missä tahansa viestintäprosessin vaiheessa. Tehokas viestintä edellyttää näiden esteiden voittamista ja selkeän sekä ytimekkään viestin toimittamista varmistamalla jatkuvasti, että viesti on ymmärretty sekä toisaalta, antamalla asianmukaista palautetta viestistä.</w:t>
      </w:r>
    </w:p>
    <w:p w14:paraId="3CC28A5B" w14:textId="77777777" w:rsidR="00AC684A" w:rsidRPr="00AC684A" w:rsidRDefault="00AC684A" w:rsidP="000911E5">
      <w:pPr>
        <w:jc w:val="both"/>
        <w:rPr>
          <w:rFonts w:cstheme="minorHAnsi"/>
          <w:lang w:val="lt-LT"/>
        </w:rPr>
        <w:sectPr w:rsidR="00AC684A" w:rsidRPr="00AC684A" w:rsidSect="00942020">
          <w:headerReference w:type="default" r:id="rId15"/>
          <w:footerReference w:type="even" r:id="rId16"/>
          <w:footerReference w:type="default" r:id="rId17"/>
          <w:headerReference w:type="first" r:id="rId18"/>
          <w:footerReference w:type="first" r:id="rId19"/>
          <w:type w:val="continuous"/>
          <w:pgSz w:w="11900" w:h="16840"/>
          <w:pgMar w:top="1844" w:right="1134" w:bottom="1447" w:left="1134" w:header="0" w:footer="227" w:gutter="0"/>
          <w:cols w:space="708"/>
          <w:titlePg/>
          <w:docGrid w:linePitch="360"/>
        </w:sectPr>
      </w:pPr>
    </w:p>
    <w:p w14:paraId="08E59FE8" w14:textId="77777777" w:rsidR="00BF7664" w:rsidRPr="00E30D14" w:rsidRDefault="00BF7664" w:rsidP="000911E5">
      <w:pPr>
        <w:jc w:val="both"/>
        <w:rPr>
          <w:lang w:val="fi-FI"/>
        </w:rPr>
      </w:pPr>
    </w:p>
    <w:p w14:paraId="7F9B724D" w14:textId="77777777" w:rsidR="00F33C2A" w:rsidRPr="00F33C2A" w:rsidRDefault="00F33C2A" w:rsidP="000911E5">
      <w:pPr>
        <w:spacing w:before="100" w:beforeAutospacing="1" w:after="100" w:afterAutospacing="1" w:line="276" w:lineRule="auto"/>
        <w:jc w:val="both"/>
        <w:rPr>
          <w:rFonts w:eastAsia="Times New Roman" w:cstheme="minorHAnsi"/>
          <w:b/>
          <w:i/>
          <w:u w:val="single"/>
          <w:lang w:val="fi-FI" w:eastAsia="lt-LT"/>
        </w:rPr>
      </w:pPr>
      <w:bookmarkStart w:id="12" w:name="_Toc517871660"/>
      <w:r w:rsidRPr="00F33C2A">
        <w:rPr>
          <w:rFonts w:eastAsia="Times New Roman" w:cs="Times New Roman"/>
          <w:b/>
          <w:i/>
          <w:u w:val="single"/>
          <w:lang w:val="fi-FI" w:eastAsia="lt-LT"/>
        </w:rPr>
        <w:t>Joitakin yleisiä tehokkaan viestinnän esteitä ovat esimerkiksi:</w:t>
      </w:r>
    </w:p>
    <w:p w14:paraId="563AFC50" w14:textId="77777777" w:rsidR="00D65472" w:rsidRDefault="00D65472" w:rsidP="000911E5">
      <w:pPr>
        <w:numPr>
          <w:ilvl w:val="0"/>
          <w:numId w:val="1"/>
        </w:numPr>
        <w:spacing w:line="276" w:lineRule="auto"/>
        <w:ind w:left="426" w:hanging="142"/>
        <w:contextualSpacing/>
        <w:jc w:val="both"/>
        <w:rPr>
          <w:b/>
          <w:i/>
          <w:lang w:val="fi-FI"/>
        </w:rPr>
        <w:sectPr w:rsidR="00D65472" w:rsidSect="00ED143B">
          <w:type w:val="continuous"/>
          <w:pgSz w:w="11900" w:h="16840"/>
          <w:pgMar w:top="1844" w:right="1134" w:bottom="1447" w:left="1134" w:header="0" w:footer="227" w:gutter="0"/>
          <w:cols w:space="708"/>
          <w:titlePg/>
          <w:docGrid w:linePitch="360"/>
        </w:sectPr>
      </w:pPr>
    </w:p>
    <w:p w14:paraId="01402F0C" w14:textId="3412C0A9" w:rsidR="00F33C2A" w:rsidRDefault="00AC684A" w:rsidP="000911E5">
      <w:pPr>
        <w:numPr>
          <w:ilvl w:val="0"/>
          <w:numId w:val="1"/>
        </w:numPr>
        <w:spacing w:line="276" w:lineRule="auto"/>
        <w:ind w:left="426" w:hanging="142"/>
        <w:contextualSpacing/>
        <w:jc w:val="both"/>
        <w:rPr>
          <w:i/>
          <w:lang w:val="fi-FI"/>
        </w:rPr>
      </w:pPr>
      <w:r>
        <w:rPr>
          <w:b/>
          <w:i/>
          <w:lang w:val="fi-FI"/>
        </w:rPr>
        <w:t>Ammattikielen</w:t>
      </w:r>
      <w:r w:rsidR="00F33C2A" w:rsidRPr="00F33C2A">
        <w:rPr>
          <w:i/>
          <w:lang w:val="fi-FI"/>
        </w:rPr>
        <w:t xml:space="preserve"> käyttö.</w:t>
      </w:r>
    </w:p>
    <w:p w14:paraId="027D4EC9" w14:textId="3068D16E" w:rsidR="00F33C2A" w:rsidRPr="00F33C2A" w:rsidRDefault="00F33C2A" w:rsidP="000911E5">
      <w:pPr>
        <w:numPr>
          <w:ilvl w:val="0"/>
          <w:numId w:val="1"/>
        </w:numPr>
        <w:spacing w:line="276" w:lineRule="auto"/>
        <w:ind w:left="426" w:hanging="142"/>
        <w:contextualSpacing/>
        <w:jc w:val="both"/>
        <w:rPr>
          <w:i/>
          <w:lang w:val="fi-FI"/>
        </w:rPr>
      </w:pPr>
      <w:r w:rsidRPr="00F33C2A">
        <w:rPr>
          <w:b/>
          <w:i/>
          <w:lang w:val="fi-FI"/>
        </w:rPr>
        <w:t>Huomion</w:t>
      </w:r>
      <w:r w:rsidRPr="00F33C2A">
        <w:rPr>
          <w:i/>
          <w:lang w:val="fi-FI"/>
        </w:rPr>
        <w:t xml:space="preserve"> tai </w:t>
      </w:r>
      <w:r w:rsidRPr="00F33C2A">
        <w:rPr>
          <w:b/>
          <w:i/>
          <w:lang w:val="fi-FI"/>
        </w:rPr>
        <w:t>kiinnostuksen puute</w:t>
      </w:r>
    </w:p>
    <w:p w14:paraId="7A84BB42" w14:textId="0E49D4BF" w:rsidR="00F33C2A" w:rsidRDefault="00F33C2A" w:rsidP="000911E5">
      <w:pPr>
        <w:numPr>
          <w:ilvl w:val="0"/>
          <w:numId w:val="1"/>
        </w:numPr>
        <w:spacing w:line="276" w:lineRule="auto"/>
        <w:ind w:left="426" w:hanging="142"/>
        <w:contextualSpacing/>
        <w:jc w:val="both"/>
        <w:rPr>
          <w:i/>
          <w:lang w:val="fi-FI"/>
        </w:rPr>
      </w:pPr>
      <w:r w:rsidRPr="00F33C2A">
        <w:rPr>
          <w:i/>
          <w:lang w:val="fi-FI"/>
        </w:rPr>
        <w:t xml:space="preserve">Erot </w:t>
      </w:r>
      <w:r w:rsidRPr="00F33C2A">
        <w:rPr>
          <w:b/>
          <w:i/>
          <w:lang w:val="fi-FI"/>
        </w:rPr>
        <w:t>käsityksissä</w:t>
      </w:r>
      <w:r w:rsidRPr="00F33C2A">
        <w:rPr>
          <w:i/>
          <w:lang w:val="fi-FI"/>
        </w:rPr>
        <w:t xml:space="preserve"> ja näkökulmissa</w:t>
      </w:r>
    </w:p>
    <w:p w14:paraId="5649B4CF" w14:textId="77777777" w:rsidR="00F33C2A" w:rsidRPr="00F33C2A" w:rsidRDefault="00F33C2A" w:rsidP="000911E5">
      <w:pPr>
        <w:numPr>
          <w:ilvl w:val="0"/>
          <w:numId w:val="1"/>
        </w:numPr>
        <w:spacing w:line="276" w:lineRule="auto"/>
        <w:ind w:left="426" w:hanging="142"/>
        <w:contextualSpacing/>
        <w:jc w:val="both"/>
        <w:rPr>
          <w:i/>
          <w:lang w:val="fi-FI"/>
        </w:rPr>
      </w:pPr>
      <w:r w:rsidRPr="00F33C2A">
        <w:rPr>
          <w:i/>
          <w:lang w:val="fi-FI"/>
        </w:rPr>
        <w:t>Fyysiset sanattoman viestinnän</w:t>
      </w:r>
      <w:r w:rsidRPr="00F33C2A">
        <w:rPr>
          <w:b/>
          <w:i/>
          <w:lang w:val="fi-FI"/>
        </w:rPr>
        <w:t>esteet</w:t>
      </w:r>
    </w:p>
    <w:p w14:paraId="61FD87A5" w14:textId="1225B11F" w:rsidR="00F33C2A" w:rsidRDefault="00F33C2A" w:rsidP="000911E5">
      <w:pPr>
        <w:numPr>
          <w:ilvl w:val="0"/>
          <w:numId w:val="1"/>
        </w:numPr>
        <w:spacing w:line="276" w:lineRule="auto"/>
        <w:ind w:left="426" w:hanging="142"/>
        <w:contextualSpacing/>
        <w:jc w:val="both"/>
        <w:rPr>
          <w:i/>
          <w:lang w:val="fi-FI"/>
        </w:rPr>
      </w:pPr>
      <w:r w:rsidRPr="00F33C2A">
        <w:rPr>
          <w:b/>
          <w:i/>
          <w:lang w:val="fi-FI"/>
        </w:rPr>
        <w:t>virhetulkinnat</w:t>
      </w:r>
      <w:r w:rsidRPr="00F33C2A">
        <w:rPr>
          <w:i/>
          <w:lang w:val="fi-FI"/>
        </w:rPr>
        <w:t>.</w:t>
      </w:r>
    </w:p>
    <w:p w14:paraId="3DB112C7" w14:textId="4D2A3B14" w:rsidR="00F33C2A" w:rsidRPr="00D65472" w:rsidRDefault="00F33C2A" w:rsidP="000911E5">
      <w:pPr>
        <w:numPr>
          <w:ilvl w:val="0"/>
          <w:numId w:val="1"/>
        </w:numPr>
        <w:spacing w:line="276" w:lineRule="auto"/>
        <w:ind w:left="426" w:hanging="142"/>
        <w:contextualSpacing/>
        <w:jc w:val="both"/>
        <w:rPr>
          <w:i/>
          <w:lang w:val="fi-FI"/>
        </w:rPr>
      </w:pPr>
      <w:r w:rsidRPr="00F33C2A">
        <w:rPr>
          <w:i/>
          <w:lang w:val="fi-FI"/>
        </w:rPr>
        <w:t xml:space="preserve">Fyysiset </w:t>
      </w:r>
      <w:r w:rsidRPr="00F33C2A">
        <w:rPr>
          <w:b/>
          <w:i/>
          <w:lang w:val="fi-FI"/>
        </w:rPr>
        <w:t>vammat</w:t>
      </w:r>
    </w:p>
    <w:p w14:paraId="722F236B" w14:textId="60549A95" w:rsidR="00D65472" w:rsidRPr="00F33C2A" w:rsidRDefault="00D65472" w:rsidP="000911E5">
      <w:pPr>
        <w:numPr>
          <w:ilvl w:val="0"/>
          <w:numId w:val="1"/>
        </w:numPr>
        <w:spacing w:line="276" w:lineRule="auto"/>
        <w:ind w:left="426" w:hanging="142"/>
        <w:contextualSpacing/>
        <w:jc w:val="both"/>
        <w:rPr>
          <w:i/>
          <w:lang w:val="fi-FI"/>
        </w:rPr>
      </w:pPr>
      <w:r w:rsidRPr="00F33C2A">
        <w:rPr>
          <w:b/>
          <w:i/>
          <w:lang w:val="fi-FI"/>
        </w:rPr>
        <w:t>Valtataistelut</w:t>
      </w:r>
      <w:r w:rsidRPr="00F33C2A">
        <w:rPr>
          <w:i/>
          <w:lang w:val="fi-FI"/>
        </w:rPr>
        <w:t xml:space="preserve"> </w:t>
      </w:r>
    </w:p>
    <w:p w14:paraId="06CAC3F5" w14:textId="06F1B9C2" w:rsidR="000911E5" w:rsidRPr="000911E5" w:rsidRDefault="00D65472" w:rsidP="000911E5">
      <w:pPr>
        <w:numPr>
          <w:ilvl w:val="0"/>
          <w:numId w:val="1"/>
        </w:numPr>
        <w:spacing w:line="276" w:lineRule="auto"/>
        <w:ind w:left="426" w:hanging="142"/>
        <w:contextualSpacing/>
        <w:jc w:val="both"/>
        <w:rPr>
          <w:i/>
          <w:lang w:val="fi-FI"/>
        </w:rPr>
      </w:pPr>
      <w:r w:rsidRPr="00F33C2A">
        <w:rPr>
          <w:b/>
          <w:lang w:val="fi-FI"/>
        </w:rPr>
        <w:t>Tietotulva</w:t>
      </w:r>
    </w:p>
    <w:p w14:paraId="09C57E1C" w14:textId="4E75E1D8" w:rsidR="00D65472" w:rsidRPr="00D65472" w:rsidRDefault="00D65472" w:rsidP="00F26331">
      <w:pPr>
        <w:numPr>
          <w:ilvl w:val="0"/>
          <w:numId w:val="1"/>
        </w:numPr>
        <w:spacing w:line="276" w:lineRule="auto"/>
        <w:ind w:left="426" w:hanging="142"/>
        <w:contextualSpacing/>
        <w:rPr>
          <w:i/>
          <w:lang w:val="fi-FI"/>
        </w:rPr>
      </w:pPr>
      <w:r w:rsidRPr="00F33C2A">
        <w:rPr>
          <w:b/>
          <w:lang w:val="fi-FI"/>
        </w:rPr>
        <w:t>Aikapaineet</w:t>
      </w:r>
    </w:p>
    <w:p w14:paraId="6BFA7B6F" w14:textId="035E4970" w:rsidR="00D65472" w:rsidRPr="00D65472" w:rsidRDefault="00D65472" w:rsidP="00F26331">
      <w:pPr>
        <w:numPr>
          <w:ilvl w:val="0"/>
          <w:numId w:val="1"/>
        </w:numPr>
        <w:spacing w:line="276" w:lineRule="auto"/>
        <w:ind w:left="426" w:hanging="142"/>
        <w:contextualSpacing/>
        <w:rPr>
          <w:i/>
          <w:lang w:val="fi-FI"/>
        </w:rPr>
      </w:pPr>
      <w:r w:rsidRPr="00F33C2A">
        <w:rPr>
          <w:b/>
          <w:lang w:val="fi-FI"/>
        </w:rPr>
        <w:t>Epäluotettava</w:t>
      </w:r>
      <w:r w:rsidRPr="00F33C2A">
        <w:rPr>
          <w:lang w:val="fi-FI"/>
        </w:rPr>
        <w:t xml:space="preserve"> lähde</w:t>
      </w:r>
    </w:p>
    <w:p w14:paraId="26F3A344" w14:textId="6BCB3075" w:rsidR="00D65472" w:rsidRPr="00D65472" w:rsidRDefault="00D65472" w:rsidP="00F26331">
      <w:pPr>
        <w:numPr>
          <w:ilvl w:val="0"/>
          <w:numId w:val="1"/>
        </w:numPr>
        <w:spacing w:line="276" w:lineRule="auto"/>
        <w:ind w:left="426" w:hanging="142"/>
        <w:contextualSpacing/>
        <w:rPr>
          <w:i/>
          <w:lang w:val="fi-FI"/>
        </w:rPr>
      </w:pPr>
      <w:r w:rsidRPr="00F33C2A">
        <w:rPr>
          <w:b/>
          <w:lang w:val="fi-FI"/>
        </w:rPr>
        <w:t>Kielierot</w:t>
      </w:r>
    </w:p>
    <w:p w14:paraId="55591E0F" w14:textId="4EE9B82D" w:rsidR="00D65472" w:rsidRPr="00D65472" w:rsidRDefault="00D65472" w:rsidP="00F26331">
      <w:pPr>
        <w:numPr>
          <w:ilvl w:val="0"/>
          <w:numId w:val="1"/>
        </w:numPr>
        <w:spacing w:line="276" w:lineRule="auto"/>
        <w:ind w:left="426" w:hanging="142"/>
        <w:contextualSpacing/>
        <w:rPr>
          <w:i/>
          <w:lang w:val="fi-FI"/>
        </w:rPr>
      </w:pPr>
      <w:r>
        <w:rPr>
          <w:b/>
        </w:rPr>
        <w:t>Odotukset ja ennakkoluulot</w:t>
      </w:r>
    </w:p>
    <w:p w14:paraId="1E26BB3C" w14:textId="1E16005B" w:rsidR="00D65472" w:rsidRPr="00D65472" w:rsidRDefault="00D65472" w:rsidP="00F26331">
      <w:pPr>
        <w:numPr>
          <w:ilvl w:val="0"/>
          <w:numId w:val="1"/>
        </w:numPr>
        <w:spacing w:line="276" w:lineRule="auto"/>
        <w:ind w:left="426" w:hanging="142"/>
        <w:contextualSpacing/>
        <w:rPr>
          <w:i/>
          <w:lang w:val="fi-FI"/>
        </w:rPr>
      </w:pPr>
      <w:r>
        <w:rPr>
          <w:b/>
        </w:rPr>
        <w:t>Huono muisti</w:t>
      </w:r>
    </w:p>
    <w:p w14:paraId="49C0F283" w14:textId="0A246283" w:rsidR="00D65472" w:rsidRPr="00D65472" w:rsidRDefault="00D65472" w:rsidP="00F26331">
      <w:pPr>
        <w:numPr>
          <w:ilvl w:val="0"/>
          <w:numId w:val="1"/>
        </w:numPr>
        <w:spacing w:line="276" w:lineRule="auto"/>
        <w:ind w:left="426" w:hanging="142"/>
        <w:contextualSpacing/>
        <w:rPr>
          <w:i/>
          <w:lang w:val="fi-FI"/>
        </w:rPr>
      </w:pPr>
      <w:r>
        <w:rPr>
          <w:b/>
        </w:rPr>
        <w:t>Sukupuolen asettamat esteet</w:t>
      </w:r>
    </w:p>
    <w:p w14:paraId="65F9393C" w14:textId="44BBB05F" w:rsidR="00D65472" w:rsidRPr="000911E5" w:rsidRDefault="000911E5" w:rsidP="00F33C2A">
      <w:pPr>
        <w:numPr>
          <w:ilvl w:val="0"/>
          <w:numId w:val="1"/>
        </w:numPr>
        <w:spacing w:line="276" w:lineRule="auto"/>
        <w:ind w:left="426" w:hanging="142"/>
        <w:contextualSpacing/>
        <w:rPr>
          <w:i/>
          <w:lang w:val="fi-FI"/>
        </w:rPr>
        <w:sectPr w:rsidR="00D65472" w:rsidRPr="000911E5" w:rsidSect="00D65472">
          <w:type w:val="continuous"/>
          <w:pgSz w:w="11900" w:h="16840"/>
          <w:pgMar w:top="1844" w:right="1134" w:bottom="1447" w:left="1134" w:header="0" w:footer="227" w:gutter="0"/>
          <w:cols w:num="2" w:space="708"/>
          <w:titlePg/>
          <w:docGrid w:linePitch="360"/>
        </w:sectPr>
      </w:pPr>
      <w:r>
        <w:rPr>
          <w:b/>
        </w:rPr>
        <w:t>Kulttuurierot</w:t>
      </w:r>
    </w:p>
    <w:p w14:paraId="4BCB7779" w14:textId="70023FDD" w:rsidR="00254FC5" w:rsidRPr="00254FC5" w:rsidRDefault="00A57FFB" w:rsidP="00254FC5">
      <w:pPr>
        <w:pStyle w:val="Heading2"/>
        <w:rPr>
          <w:lang w:val="fi-FI"/>
        </w:rPr>
      </w:pPr>
      <w:bookmarkStart w:id="13" w:name="_Toc530266872"/>
      <w:r w:rsidRPr="00BB530A">
        <w:rPr>
          <w:lang w:val="fi-FI"/>
        </w:rPr>
        <w:lastRenderedPageBreak/>
        <w:t>Osa</w:t>
      </w:r>
      <w:r w:rsidR="00613DA9" w:rsidRPr="00BB530A">
        <w:rPr>
          <w:lang w:val="fi-FI"/>
        </w:rPr>
        <w:t xml:space="preserve"> 2: </w:t>
      </w:r>
      <w:bookmarkEnd w:id="12"/>
      <w:r w:rsidR="00D65472" w:rsidRPr="00BB530A">
        <w:rPr>
          <w:lang w:val="fi-FI"/>
        </w:rPr>
        <w:t>Johdanto verkostoitumiseen</w:t>
      </w:r>
      <w:bookmarkEnd w:id="13"/>
    </w:p>
    <w:p w14:paraId="4AC607A0" w14:textId="5EB36F81" w:rsidR="00D77049" w:rsidRPr="00D77049" w:rsidRDefault="00254FC5" w:rsidP="00186A2C">
      <w:pPr>
        <w:spacing w:before="100" w:beforeAutospacing="1" w:after="100" w:afterAutospacing="1" w:line="276" w:lineRule="auto"/>
        <w:jc w:val="both"/>
        <w:rPr>
          <w:i/>
          <w:lang w:val="fi-FI"/>
        </w:rPr>
      </w:pPr>
      <w:r w:rsidRPr="00254FC5">
        <w:rPr>
          <w:i/>
          <w:noProof/>
          <w:lang w:val="fi-FI" w:eastAsia="fi-FI"/>
        </w:rPr>
        <w:drawing>
          <wp:anchor distT="0" distB="0" distL="114300" distR="114300" simplePos="0" relativeHeight="251678720" behindDoc="0" locked="0" layoutInCell="1" allowOverlap="1" wp14:anchorId="5D9CDA41" wp14:editId="5384A21F">
            <wp:simplePos x="0" y="0"/>
            <wp:positionH relativeFrom="margin">
              <wp:align>left</wp:align>
            </wp:positionH>
            <wp:positionV relativeFrom="margin">
              <wp:posOffset>508723</wp:posOffset>
            </wp:positionV>
            <wp:extent cx="2974340" cy="1983105"/>
            <wp:effectExtent l="0" t="0" r="0" b="0"/>
            <wp:wrapSquare wrapText="bothSides"/>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974340" cy="1983105"/>
                    </a:xfrm>
                    <a:prstGeom prst="rect">
                      <a:avLst/>
                    </a:prstGeom>
                  </pic:spPr>
                </pic:pic>
              </a:graphicData>
            </a:graphic>
            <wp14:sizeRelH relativeFrom="margin">
              <wp14:pctWidth>0</wp14:pctWidth>
            </wp14:sizeRelH>
            <wp14:sizeRelV relativeFrom="margin">
              <wp14:pctHeight>0</wp14:pctHeight>
            </wp14:sizeRelV>
          </wp:anchor>
        </w:drawing>
      </w:r>
      <w:r w:rsidRPr="00254FC5">
        <w:rPr>
          <w:i/>
          <w:noProof/>
          <w:lang w:val="fi-FI" w:eastAsia="fi-FI"/>
        </w:rPr>
        <mc:AlternateContent>
          <mc:Choice Requires="wps">
            <w:drawing>
              <wp:anchor distT="45720" distB="45720" distL="114300" distR="114300" simplePos="0" relativeHeight="251679744" behindDoc="0" locked="0" layoutInCell="1" allowOverlap="1" wp14:anchorId="41B64337" wp14:editId="24C988BF">
                <wp:simplePos x="0" y="0"/>
                <wp:positionH relativeFrom="column">
                  <wp:posOffset>0</wp:posOffset>
                </wp:positionH>
                <wp:positionV relativeFrom="paragraph">
                  <wp:posOffset>1838960</wp:posOffset>
                </wp:positionV>
                <wp:extent cx="2982595" cy="1404620"/>
                <wp:effectExtent l="0" t="0" r="0" b="444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82595" cy="1404620"/>
                        </a:xfrm>
                        <a:prstGeom prst="rect">
                          <a:avLst/>
                        </a:prstGeom>
                        <a:noFill/>
                        <a:ln w="9525">
                          <a:noFill/>
                          <a:miter lim="800000"/>
                          <a:headEnd/>
                          <a:tailEnd/>
                        </a:ln>
                      </wps:spPr>
                      <wps:txbx>
                        <w:txbxContent>
                          <w:p w14:paraId="4513ED91" w14:textId="031296E0" w:rsidR="00254FC5" w:rsidRPr="00254FC5" w:rsidRDefault="00254FC5" w:rsidP="00254FC5">
                            <w:pPr>
                              <w:rPr>
                                <w:color w:val="808080" w:themeColor="background1" w:themeShade="80"/>
                                <w:sz w:val="16"/>
                                <w:szCs w:val="16"/>
                                <w:lang w:val="fi-FI"/>
                              </w:rPr>
                            </w:pPr>
                            <w:r>
                              <w:rPr>
                                <w:color w:val="808080" w:themeColor="background1" w:themeShade="80"/>
                                <w:sz w:val="16"/>
                                <w:szCs w:val="16"/>
                                <w:lang w:val="it-IT"/>
                              </w:rPr>
                              <w:t>Kuva: Rawpixel,</w:t>
                            </w:r>
                            <w:r w:rsidRPr="009E66F1">
                              <w:rPr>
                                <w:color w:val="808080" w:themeColor="background1" w:themeShade="80"/>
                                <w:sz w:val="16"/>
                                <w:szCs w:val="16"/>
                                <w:lang w:val="it-IT"/>
                              </w:rPr>
                              <w:t>https://unsplash.com/photos/mqpMdf1MeRE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1B64337" id="_x0000_t202" coordsize="21600,21600" o:spt="202" path="m,l,21600r21600,l21600,xe">
                <v:stroke joinstyle="miter"/>
                <v:path gradientshapeok="t" o:connecttype="rect"/>
              </v:shapetype>
              <v:shape id="_x0000_s1027" type="#_x0000_t202" style="position:absolute;left:0;text-align:left;margin-left:0;margin-top:144.8pt;width:234.85pt;height:110.6pt;z-index:25167974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" filled="f" stroked="f">
                <v:textbox style="mso-fit-shape-to-text:t">
                  <w:txbxContent>
                    <w:p w14:paraId="4513ED91" w14:textId="031296E0" w:rsidR="00254FC5" w:rsidRPr="00254FC5" w:rsidRDefault="00254FC5" w:rsidP="00254FC5">
                      <w:pPr>
                        <w:rPr>
                          <w:color w:val="808080" w:themeColor="background1" w:themeShade="80"/>
                          <w:sz w:val="16"/>
                          <w:szCs w:val="16"/>
                          <w:lang w:val="fi-FI"/>
                        </w:rPr>
                      </w:pPr>
                      <w:r>
                        <w:rPr>
                          <w:color w:val="808080" w:themeColor="background1" w:themeShade="80"/>
                          <w:sz w:val="16"/>
                          <w:szCs w:val="16"/>
                          <w:lang w:val="it-IT"/>
                        </w:rPr>
                        <w:t>Kuva</w:t>
                      </w:r>
                      <w:r>
                        <w:rPr>
                          <w:color w:val="808080" w:themeColor="background1" w:themeShade="80"/>
                          <w:sz w:val="16"/>
                          <w:szCs w:val="16"/>
                          <w:lang w:val="it-IT"/>
                        </w:rPr>
                        <w:t xml:space="preserve">: </w:t>
                      </w:r>
                      <w:r>
                        <w:rPr>
                          <w:color w:val="808080" w:themeColor="background1" w:themeShade="80"/>
                          <w:sz w:val="16"/>
                          <w:szCs w:val="16"/>
                          <w:lang w:val="it-IT"/>
                        </w:rPr>
                        <w:t>Rawpixel,</w:t>
                      </w:r>
                      <w:r w:rsidRPr="009E66F1">
                        <w:rPr>
                          <w:color w:val="808080" w:themeColor="background1" w:themeShade="80"/>
                          <w:sz w:val="16"/>
                          <w:szCs w:val="16"/>
                          <w:lang w:val="it-IT"/>
                        </w:rPr>
                        <w:t>https://unsplash.com/photos/mqpMdf1MeRE</w:t>
                      </w:r>
                    </w:p>
                  </w:txbxContent>
                </v:textbox>
                <w10:wrap type="square"/>
              </v:shape>
            </w:pict>
          </mc:Fallback>
        </mc:AlternateContent>
      </w:r>
      <w:r w:rsidR="00D77049" w:rsidRPr="00D77049">
        <w:rPr>
          <w:i/>
          <w:lang w:val="fi-FI"/>
        </w:rPr>
        <w:t>Verkostoituminen on yksi tärkeimmistä henkilökohtaisista työntekijätaidoista, mutta erityisen tärkeää se on yrittäjille. Viestintä ja vahva läsnäolo yrittäjyyden ekosysteemissä ovat tuottavia lähestymistapoja, jotka auttavat yrittäjää rakentamaan vahvoja suhteita toisiin, eri ikäryhmiä, kansalaisuuksia ja aloja edustaviin yrittäjiin. Verkostoitua voi monin eri tavoin. Yrittäjät voivat esimerkiksi osallistua tapahtumiin tai tapaamisiin</w:t>
      </w:r>
      <w:r w:rsidR="00FF4881">
        <w:rPr>
          <w:i/>
          <w:lang w:val="fi-FI"/>
        </w:rPr>
        <w:t xml:space="preserve">. On olemassa </w:t>
      </w:r>
      <w:r w:rsidR="00D77049" w:rsidRPr="00D77049">
        <w:rPr>
          <w:i/>
          <w:lang w:val="fi-FI"/>
        </w:rPr>
        <w:t>erilaisia keinoja ja mahdollisuuksia verkostoitua ja tulla sijoittajien ja liikekumppanien huomatuksi.</w:t>
      </w:r>
    </w:p>
    <w:p w14:paraId="55121B8A" w14:textId="148F1949" w:rsidR="00E9638E" w:rsidRPr="00E9638E" w:rsidRDefault="00E9638E" w:rsidP="00186A2C">
      <w:pPr>
        <w:spacing w:before="100" w:beforeAutospacing="1" w:after="100" w:afterAutospacing="1" w:line="276" w:lineRule="auto"/>
        <w:jc w:val="both"/>
        <w:rPr>
          <w:lang w:val="fi-FI"/>
        </w:rPr>
      </w:pPr>
      <w:r w:rsidRPr="00E9638E">
        <w:rPr>
          <w:lang w:val="fi-FI"/>
        </w:rPr>
        <w:t>Tutkimus osoittaa verkostoitumisen merkityksen ja arvon. Yrittäjät, joiden verkostot ovat laajemmat ja monipuolisemmat, ja joiden verkostoihin kuuluu ammattitaitoisia neuvonantajia, kuten kirjanpitäjiä ja lakimiehiä, luovat yleensä isommiksi kasvavia yrityksiä.</w:t>
      </w:r>
    </w:p>
    <w:p w14:paraId="70B2A6F6" w14:textId="3567FEFC" w:rsidR="00046ABD" w:rsidRPr="00A3541B" w:rsidRDefault="00A3541B" w:rsidP="00186A2C">
      <w:pPr>
        <w:spacing w:line="276" w:lineRule="auto"/>
        <w:jc w:val="both"/>
        <w:rPr>
          <w:rFonts w:cstheme="minorHAnsi"/>
          <w:b/>
          <w:u w:val="single"/>
          <w:lang w:val="fi-FI"/>
        </w:rPr>
      </w:pPr>
      <w:r w:rsidRPr="00A3541B">
        <w:rPr>
          <w:b/>
          <w:u w:val="single"/>
          <w:lang w:val="fi-FI"/>
        </w:rPr>
        <w:t>Vinkit verkostoitumiseen - mitä tehdä seuraavaksi</w:t>
      </w:r>
    </w:p>
    <w:p w14:paraId="72675A21" w14:textId="3C8AE9CE" w:rsidR="00FF4881" w:rsidRDefault="006F3F11" w:rsidP="00186A2C">
      <w:pPr>
        <w:pStyle w:val="NormalWeb"/>
        <w:spacing w:before="0" w:beforeAutospacing="0" w:after="240" w:afterAutospacing="0" w:line="276" w:lineRule="auto"/>
        <w:jc w:val="both"/>
        <w:rPr>
          <w:rFonts w:asciiTheme="minorHAnsi" w:hAnsiTheme="minorHAnsi"/>
        </w:rPr>
      </w:pPr>
      <w:r>
        <w:rPr>
          <w:rFonts w:asciiTheme="minorHAnsi" w:hAnsiTheme="minorHAnsi"/>
        </w:rPr>
        <w:t xml:space="preserve">Yhteydet ja verkostot avaavat ovia, ja tätä kautta avaavat pääsyn rahaan, markkinoille, sekä pätevin johtajiin ja työntekijöihin. </w:t>
      </w:r>
      <w:r w:rsidR="00FF4881">
        <w:rPr>
          <w:rFonts w:asciiTheme="minorHAnsi" w:hAnsiTheme="minorHAnsi"/>
        </w:rPr>
        <w:t xml:space="preserve">Ohessa </w:t>
      </w:r>
      <w:r>
        <w:rPr>
          <w:rFonts w:asciiTheme="minorHAnsi" w:hAnsiTheme="minorHAnsi"/>
        </w:rPr>
        <w:t xml:space="preserve">seitsemän </w:t>
      </w:r>
      <w:r w:rsidR="00FF4881">
        <w:rPr>
          <w:rFonts w:asciiTheme="minorHAnsi" w:hAnsiTheme="minorHAnsi"/>
        </w:rPr>
        <w:t>vinkkiä auttamaan verkostoitumisessa:</w:t>
      </w:r>
    </w:p>
    <w:p w14:paraId="13077EED" w14:textId="4A268B9D" w:rsidR="00A3541B" w:rsidRPr="00A3541B" w:rsidRDefault="00A3541B" w:rsidP="00186A2C">
      <w:pPr>
        <w:pStyle w:val="ListParagraph"/>
        <w:numPr>
          <w:ilvl w:val="0"/>
          <w:numId w:val="7"/>
        </w:numPr>
        <w:spacing w:before="100" w:beforeAutospacing="1" w:after="100" w:afterAutospacing="1" w:line="276" w:lineRule="auto"/>
        <w:jc w:val="both"/>
        <w:rPr>
          <w:rFonts w:cstheme="minorHAnsi"/>
          <w:b/>
          <w:lang w:val="fi-FI"/>
        </w:rPr>
      </w:pPr>
      <w:r w:rsidRPr="00A3541B">
        <w:rPr>
          <w:b/>
          <w:i/>
          <w:iCs/>
          <w:lang w:val="fi-FI"/>
        </w:rPr>
        <w:t>Valitse tapahtuma</w:t>
      </w:r>
      <w:r w:rsidRPr="00A3541B">
        <w:rPr>
          <w:i/>
          <w:iCs/>
          <w:lang w:val="fi-FI"/>
        </w:rPr>
        <w:t>.</w:t>
      </w:r>
      <w:r w:rsidRPr="00A3541B">
        <w:rPr>
          <w:lang w:val="fi-FI"/>
        </w:rPr>
        <w:t xml:space="preserve"> Valinnanvaraa on runsaasti. Voit valita sukupuoleen perustuvia tapahtumia kansallisten yhdistysten tai toimialakohtaisten organisaatioiden tai yleisten liiketoimintaryhmien, kuten kauppakamarien kautta.</w:t>
      </w:r>
    </w:p>
    <w:p w14:paraId="3AC294C5" w14:textId="4DF1883F" w:rsidR="00911BDD" w:rsidRPr="009801D5" w:rsidRDefault="00A3541B" w:rsidP="00186A2C">
      <w:pPr>
        <w:pStyle w:val="ListParagraph"/>
        <w:numPr>
          <w:ilvl w:val="0"/>
          <w:numId w:val="7"/>
        </w:numPr>
        <w:spacing w:before="100" w:beforeAutospacing="1" w:after="100" w:afterAutospacing="1" w:line="276" w:lineRule="auto"/>
        <w:jc w:val="both"/>
        <w:rPr>
          <w:rFonts w:cstheme="minorHAnsi"/>
          <w:b/>
          <w:lang w:val="fi-FI"/>
        </w:rPr>
      </w:pPr>
      <w:r w:rsidRPr="00A3541B">
        <w:rPr>
          <w:b/>
          <w:i/>
          <w:iCs/>
          <w:lang w:val="fi-FI"/>
        </w:rPr>
        <w:t>Muista ”hissipuhe”.</w:t>
      </w:r>
      <w:r w:rsidR="0045092A">
        <w:rPr>
          <w:lang w:val="fi-FI"/>
        </w:rPr>
        <w:t xml:space="preserve"> </w:t>
      </w:r>
      <w:r w:rsidR="0045092A" w:rsidRPr="0045092A">
        <w:rPr>
          <w:lang w:val="fi-FI"/>
        </w:rPr>
        <w:t xml:space="preserve">Ihmisten tulee tietää kuka olet, mitä teet ja miten teet sen, jonka ansiosta he haluavat kuulla </w:t>
      </w:r>
      <w:r w:rsidR="0045092A" w:rsidRPr="009801D5">
        <w:rPr>
          <w:lang w:val="fi-FI"/>
        </w:rPr>
        <w:t>enemmän yrityksestäsi.</w:t>
      </w:r>
    </w:p>
    <w:p w14:paraId="76B784E0" w14:textId="03C74CF7" w:rsidR="009801D5" w:rsidRPr="009801D5" w:rsidRDefault="00A3541B" w:rsidP="00186A2C">
      <w:pPr>
        <w:pStyle w:val="ListParagraph"/>
        <w:numPr>
          <w:ilvl w:val="0"/>
          <w:numId w:val="7"/>
        </w:numPr>
        <w:spacing w:before="100" w:beforeAutospacing="1" w:after="100" w:afterAutospacing="1" w:line="276" w:lineRule="auto"/>
        <w:jc w:val="both"/>
        <w:rPr>
          <w:rFonts w:cstheme="minorHAnsi"/>
          <w:b/>
          <w:lang w:val="fi-FI"/>
        </w:rPr>
      </w:pPr>
      <w:r w:rsidRPr="009801D5">
        <w:rPr>
          <w:b/>
          <w:i/>
          <w:iCs/>
          <w:lang w:val="fi-FI"/>
        </w:rPr>
        <w:t>Esitä kysymyksiä</w:t>
      </w:r>
      <w:r w:rsidRPr="009801D5">
        <w:rPr>
          <w:i/>
          <w:iCs/>
          <w:lang w:val="fi-FI"/>
        </w:rPr>
        <w:t>.</w:t>
      </w:r>
      <w:r w:rsidR="009801D5" w:rsidRPr="009801D5">
        <w:rPr>
          <w:lang w:val="fi-FI"/>
        </w:rPr>
        <w:t xml:space="preserve"> Naiset ovat taitava luomaan suhteita keskustelun avulla. Esittämällä kysymyksiä sitoudut henkilöön ja otat selvää mitä hän tekee.</w:t>
      </w:r>
    </w:p>
    <w:p w14:paraId="16B3E2FA" w14:textId="1EF7FAE3" w:rsidR="009801D5" w:rsidRPr="009801D5" w:rsidRDefault="00A3541B" w:rsidP="00186A2C">
      <w:pPr>
        <w:pStyle w:val="ListParagraph"/>
        <w:numPr>
          <w:ilvl w:val="0"/>
          <w:numId w:val="7"/>
        </w:numPr>
        <w:spacing w:before="100" w:beforeAutospacing="1" w:after="100" w:afterAutospacing="1" w:line="276" w:lineRule="auto"/>
        <w:jc w:val="both"/>
        <w:rPr>
          <w:rFonts w:cstheme="minorHAnsi"/>
          <w:b/>
          <w:lang w:val="fi-FI"/>
        </w:rPr>
      </w:pPr>
      <w:r w:rsidRPr="009801D5">
        <w:rPr>
          <w:b/>
          <w:i/>
          <w:iCs/>
          <w:lang w:val="fi-FI"/>
        </w:rPr>
        <w:t>Puhu monille ihmisille</w:t>
      </w:r>
      <w:r w:rsidRPr="009801D5">
        <w:rPr>
          <w:i/>
          <w:iCs/>
          <w:lang w:val="fi-FI"/>
        </w:rPr>
        <w:t>.</w:t>
      </w:r>
      <w:r w:rsidRPr="009801D5">
        <w:rPr>
          <w:lang w:val="fi-FI"/>
        </w:rPr>
        <w:t xml:space="preserve"> </w:t>
      </w:r>
      <w:r w:rsidR="009801D5" w:rsidRPr="009801D5">
        <w:rPr>
          <w:lang w:val="fi-FI"/>
        </w:rPr>
        <w:t>Hyvä verkostoituminen edellyttää lyhyttä keskustelua yhden henkilön kanssa, jonka jälkeen siirrytään keskustelemaan lyhyesti seuraavan kanssa, jne.</w:t>
      </w:r>
    </w:p>
    <w:p w14:paraId="65663199" w14:textId="293B88D7" w:rsidR="00911BDD" w:rsidRPr="00911BDD" w:rsidRDefault="00A3541B" w:rsidP="00186A2C">
      <w:pPr>
        <w:pStyle w:val="ListParagraph"/>
        <w:numPr>
          <w:ilvl w:val="0"/>
          <w:numId w:val="7"/>
        </w:numPr>
        <w:spacing w:before="100" w:beforeAutospacing="1" w:after="100" w:afterAutospacing="1" w:line="276" w:lineRule="auto"/>
        <w:jc w:val="both"/>
        <w:rPr>
          <w:rFonts w:cstheme="minorHAnsi"/>
          <w:b/>
          <w:lang w:val="fi-FI"/>
        </w:rPr>
      </w:pPr>
      <w:r w:rsidRPr="00911BDD">
        <w:rPr>
          <w:b/>
          <w:i/>
          <w:iCs/>
          <w:lang w:val="fi-FI"/>
        </w:rPr>
        <w:t>Ole valmis antamaan</w:t>
      </w:r>
      <w:r w:rsidRPr="00911BDD">
        <w:rPr>
          <w:i/>
          <w:iCs/>
          <w:lang w:val="fi-FI"/>
        </w:rPr>
        <w:t>.</w:t>
      </w:r>
      <w:r w:rsidRPr="00911BDD">
        <w:rPr>
          <w:lang w:val="fi-FI"/>
        </w:rPr>
        <w:t xml:space="preserve"> </w:t>
      </w:r>
      <w:r w:rsidR="00B40B14" w:rsidRPr="00B40B14">
        <w:rPr>
          <w:lang w:val="fi-FI"/>
        </w:rPr>
        <w:t xml:space="preserve">Älä lähesty ketään vain </w:t>
      </w:r>
      <w:r w:rsidR="00FF4881">
        <w:rPr>
          <w:lang w:val="fi-FI"/>
        </w:rPr>
        <w:t>hyötyäksesi</w:t>
      </w:r>
      <w:r w:rsidR="00B40B14" w:rsidRPr="00B40B14">
        <w:rPr>
          <w:lang w:val="fi-FI"/>
        </w:rPr>
        <w:t>. Tarjoa/anna ensin jotain.</w:t>
      </w:r>
      <w:r w:rsidR="00B40B14" w:rsidRPr="00B40B14">
        <w:rPr>
          <w:rFonts w:cstheme="minorHAnsi"/>
          <w:b/>
          <w:lang w:val="fi-FI"/>
        </w:rPr>
        <w:t xml:space="preserve"> </w:t>
      </w:r>
      <w:r w:rsidR="00B40B14" w:rsidRPr="00B40B14">
        <w:rPr>
          <w:lang w:val="fi-FI"/>
        </w:rPr>
        <w:t xml:space="preserve">Älä välitä vastavuoroisuudesta. </w:t>
      </w:r>
      <w:r w:rsidR="00B40B14">
        <w:t>Auttamisen hyödyt tulevat esiin pidemmänkin ajan kuluessa.</w:t>
      </w:r>
    </w:p>
    <w:p w14:paraId="5C21A692" w14:textId="0C9C998E" w:rsidR="00911BDD" w:rsidRPr="00911BDD" w:rsidRDefault="00A3541B" w:rsidP="00186A2C">
      <w:pPr>
        <w:pStyle w:val="ListParagraph"/>
        <w:numPr>
          <w:ilvl w:val="0"/>
          <w:numId w:val="7"/>
        </w:numPr>
        <w:spacing w:before="100" w:beforeAutospacing="1" w:after="100" w:afterAutospacing="1" w:line="276" w:lineRule="auto"/>
        <w:jc w:val="both"/>
        <w:rPr>
          <w:rFonts w:cstheme="minorHAnsi"/>
          <w:b/>
          <w:lang w:val="fi-FI"/>
        </w:rPr>
      </w:pPr>
      <w:r w:rsidRPr="00911BDD">
        <w:rPr>
          <w:b/>
          <w:i/>
          <w:iCs/>
          <w:lang w:val="fi-FI"/>
        </w:rPr>
        <w:t>Hoida seuranta</w:t>
      </w:r>
      <w:r w:rsidRPr="00911BDD">
        <w:rPr>
          <w:i/>
          <w:iCs/>
          <w:lang w:val="fi-FI"/>
        </w:rPr>
        <w:t>.</w:t>
      </w:r>
      <w:r w:rsidR="000945CC">
        <w:rPr>
          <w:lang w:val="fi-FI"/>
        </w:rPr>
        <w:t xml:space="preserve"> Jos haluat tutustua henkilöön</w:t>
      </w:r>
      <w:r w:rsidRPr="00911BDD">
        <w:rPr>
          <w:lang w:val="fi-FI"/>
        </w:rPr>
        <w:t xml:space="preserve"> paremmin, soita kokouksen jälkeen seurantasoitto, ehdota henkilökohtaista tapaamista tai ota yhteys LinkedIn-palvelun kautta. </w:t>
      </w:r>
    </w:p>
    <w:p w14:paraId="12C9929D" w14:textId="3BC1C12A" w:rsidR="00A3541B" w:rsidRPr="00911BDD" w:rsidRDefault="00A3541B" w:rsidP="00186A2C">
      <w:pPr>
        <w:pStyle w:val="ListParagraph"/>
        <w:numPr>
          <w:ilvl w:val="0"/>
          <w:numId w:val="7"/>
        </w:numPr>
        <w:spacing w:before="100" w:beforeAutospacing="1" w:after="100" w:afterAutospacing="1" w:line="276" w:lineRule="auto"/>
        <w:jc w:val="both"/>
        <w:rPr>
          <w:rFonts w:cstheme="minorHAnsi"/>
          <w:b/>
          <w:lang w:val="fi-FI"/>
        </w:rPr>
      </w:pPr>
      <w:r w:rsidRPr="00911BDD">
        <w:rPr>
          <w:b/>
          <w:i/>
          <w:iCs/>
          <w:lang w:val="fi-FI"/>
        </w:rPr>
        <w:t>Unohda paineet</w:t>
      </w:r>
      <w:r w:rsidRPr="00911BDD">
        <w:rPr>
          <w:i/>
          <w:iCs/>
          <w:lang w:val="fi-FI"/>
        </w:rPr>
        <w:t>.</w:t>
      </w:r>
      <w:r w:rsidRPr="00911BDD">
        <w:rPr>
          <w:lang w:val="fi-FI"/>
        </w:rPr>
        <w:t xml:space="preserve"> </w:t>
      </w:r>
      <w:r w:rsidR="0093080A" w:rsidRPr="0093080A">
        <w:rPr>
          <w:lang w:val="fi-FI"/>
        </w:rPr>
        <w:t xml:space="preserve">Et ole heti luomassa pitkäaikaista suhdetta. Olet vasta avaamassa ovia mahdollisille suhteille. </w:t>
      </w:r>
      <w:r w:rsidR="0093080A">
        <w:t>Jos joku vaikuttaa mielenkiintoiselta, ota häneen yhteyttä myöhemmin.</w:t>
      </w:r>
    </w:p>
    <w:p w14:paraId="4D26CEA0" w14:textId="77777777" w:rsidR="00776D4D" w:rsidRPr="00046ABD" w:rsidRDefault="00776D4D" w:rsidP="00776D4D">
      <w:pPr>
        <w:spacing w:line="276" w:lineRule="auto"/>
        <w:rPr>
          <w:rFonts w:cstheme="minorHAnsi"/>
        </w:rPr>
      </w:pPr>
    </w:p>
    <w:p w14:paraId="02F45EEE" w14:textId="0FC58C12" w:rsidR="00A84007" w:rsidRPr="00BB530A" w:rsidRDefault="00BB530A" w:rsidP="00A3541B">
      <w:pPr>
        <w:pStyle w:val="Heading2"/>
        <w:rPr>
          <w:lang w:val="fi-FI"/>
        </w:rPr>
      </w:pPr>
      <w:bookmarkStart w:id="14" w:name="_Toc530266873"/>
      <w:r w:rsidRPr="00BB530A">
        <w:rPr>
          <w:lang w:val="fi-FI"/>
        </w:rPr>
        <w:t>Osa</w:t>
      </w:r>
      <w:r w:rsidR="00A3541B" w:rsidRPr="00BB530A">
        <w:rPr>
          <w:lang w:val="fi-FI"/>
        </w:rPr>
        <w:t xml:space="preserve"> </w:t>
      </w:r>
      <w:r w:rsidR="00A84007" w:rsidRPr="00BB530A">
        <w:rPr>
          <w:lang w:val="fi-FI"/>
        </w:rPr>
        <w:t>3:</w:t>
      </w:r>
      <w:r>
        <w:rPr>
          <w:lang w:val="fi-FI"/>
        </w:rPr>
        <w:t xml:space="preserve"> </w:t>
      </w:r>
      <w:r w:rsidR="00A84007" w:rsidRPr="00BB530A">
        <w:rPr>
          <w:lang w:val="fi-FI"/>
        </w:rPr>
        <w:t>Ongelmanratkaisu</w:t>
      </w:r>
      <w:bookmarkEnd w:id="14"/>
    </w:p>
    <w:p w14:paraId="260087C1" w14:textId="4586194E" w:rsidR="00A3541B" w:rsidRPr="00A3541B" w:rsidRDefault="00A3541B" w:rsidP="00186A2C">
      <w:pPr>
        <w:spacing w:line="276" w:lineRule="auto"/>
        <w:jc w:val="both"/>
        <w:rPr>
          <w:b/>
          <w:bCs/>
          <w:color w:val="000000" w:themeColor="text1"/>
          <w:lang w:val="fi-FI"/>
        </w:rPr>
      </w:pPr>
      <w:r w:rsidRPr="00A3541B">
        <w:rPr>
          <w:b/>
          <w:color w:val="000000" w:themeColor="text1"/>
          <w:lang w:val="fi-FI"/>
        </w:rPr>
        <w:t>”Liiketoiminnan yd</w:t>
      </w:r>
      <w:r w:rsidR="00376812">
        <w:rPr>
          <w:b/>
          <w:color w:val="000000" w:themeColor="text1"/>
          <w:lang w:val="fi-FI"/>
        </w:rPr>
        <w:t>in on ongelmanratkaisun taide</w:t>
      </w:r>
      <w:r w:rsidRPr="00A3541B">
        <w:rPr>
          <w:b/>
          <w:color w:val="000000" w:themeColor="text1"/>
          <w:lang w:val="fi-FI"/>
        </w:rPr>
        <w:t>."</w:t>
      </w:r>
      <w:r w:rsidRPr="00A3541B">
        <w:rPr>
          <w:color w:val="000000" w:themeColor="text1"/>
          <w:lang w:val="fi-FI"/>
        </w:rPr>
        <w:t xml:space="preserve"> - Dan Roam</w:t>
      </w:r>
    </w:p>
    <w:p w14:paraId="70BEC848" w14:textId="77777777" w:rsidR="00A3541B" w:rsidRPr="00A3541B" w:rsidRDefault="00A3541B" w:rsidP="00186A2C">
      <w:pPr>
        <w:spacing w:line="276" w:lineRule="auto"/>
        <w:jc w:val="both"/>
        <w:rPr>
          <w:b/>
          <w:bCs/>
          <w:color w:val="000000" w:themeColor="text1"/>
          <w:lang w:val="fi-FI"/>
        </w:rPr>
      </w:pPr>
    </w:p>
    <w:p w14:paraId="50BF21BD" w14:textId="18337A32" w:rsidR="00A84007" w:rsidRPr="00356A9A" w:rsidRDefault="008D4E18" w:rsidP="00186A2C">
      <w:pPr>
        <w:spacing w:line="276" w:lineRule="auto"/>
        <w:jc w:val="both"/>
        <w:rPr>
          <w:b/>
          <w:u w:val="single"/>
          <w:lang w:val="fi-FI"/>
        </w:rPr>
      </w:pPr>
      <w:r w:rsidRPr="00356A9A">
        <w:rPr>
          <w:b/>
          <w:u w:val="single"/>
          <w:lang w:val="fi-FI"/>
        </w:rPr>
        <w:t>Mitä on onglmanratkaisu?</w:t>
      </w:r>
    </w:p>
    <w:p w14:paraId="56E612B0" w14:textId="4EA63CC6" w:rsidR="00376812" w:rsidRPr="00376812" w:rsidRDefault="00376812" w:rsidP="00186A2C">
      <w:pPr>
        <w:spacing w:line="276" w:lineRule="auto"/>
        <w:jc w:val="both"/>
        <w:rPr>
          <w:color w:val="000000" w:themeColor="text1"/>
          <w:lang w:val="fi-FI"/>
        </w:rPr>
      </w:pPr>
      <w:r w:rsidRPr="00376812">
        <w:rPr>
          <w:color w:val="000000" w:themeColor="text1"/>
          <w:lang w:val="fi-FI"/>
        </w:rPr>
        <w:t xml:space="preserve">Ongelmanratkaisulla tarkoitetaan suunnittelun, päätösten ja toimenpiteiden yhdistelmää, jota käytetään tavoitteena löytää ratkaisu ongelmaan tai ongelmiin. Prosessiin voi osallistua yksi tai useampi yksilö, ongelmalla voi olla erilaisia kestoja ja laajuuksia, ja ongelmanratkaisua voidaan hyödyntää ratkaistaessa niin jokapäiväisen elämän kuin liiketoimintaan liittyviä ongelmia. </w:t>
      </w:r>
    </w:p>
    <w:p w14:paraId="6EA8AA71" w14:textId="77777777" w:rsidR="00A84007" w:rsidRPr="00E30D14" w:rsidRDefault="00A84007" w:rsidP="00186A2C">
      <w:pPr>
        <w:spacing w:line="276" w:lineRule="auto"/>
        <w:jc w:val="both"/>
        <w:rPr>
          <w:lang w:val="fi-FI"/>
        </w:rPr>
      </w:pPr>
    </w:p>
    <w:p w14:paraId="483258F0" w14:textId="1B744AD8" w:rsidR="008D4E18" w:rsidRPr="001C7BC6" w:rsidRDefault="00BB530A" w:rsidP="00186A2C">
      <w:pPr>
        <w:pStyle w:val="ListParagraph"/>
        <w:numPr>
          <w:ilvl w:val="0"/>
          <w:numId w:val="4"/>
        </w:numPr>
        <w:spacing w:line="276" w:lineRule="auto"/>
        <w:ind w:left="426" w:hanging="142"/>
        <w:jc w:val="both"/>
        <w:rPr>
          <w:lang w:val="fi-FI"/>
        </w:rPr>
      </w:pPr>
      <w:r w:rsidRPr="00E30D14">
        <w:rPr>
          <w:lang w:val="fi-FI"/>
        </w:rPr>
        <w:t>Ratk</w:t>
      </w:r>
      <w:r w:rsidR="008D4E18" w:rsidRPr="00E30D14">
        <w:rPr>
          <w:lang w:val="fi-FI"/>
        </w:rPr>
        <w:t>aistavat ongelmat voivat olla y</w:t>
      </w:r>
      <w:r w:rsidR="00376812">
        <w:rPr>
          <w:lang w:val="fi-FI"/>
        </w:rPr>
        <w:t xml:space="preserve">ksittäisiä, yksinkertaisia tai moniulotteisia ja monimutkaisia, </w:t>
      </w:r>
      <w:r w:rsidR="008D4E18" w:rsidRPr="00E30D14">
        <w:rPr>
          <w:lang w:val="fi-FI"/>
        </w:rPr>
        <w:t>jossa on pääongelma ja useita alaongelmia</w:t>
      </w:r>
      <w:r w:rsidR="00270ECC">
        <w:rPr>
          <w:lang w:val="fi-FI"/>
        </w:rPr>
        <w:t>. Ongelmat voivan myös muuttua</w:t>
      </w:r>
      <w:r w:rsidR="008D4E18" w:rsidRPr="00E30D14">
        <w:rPr>
          <w:lang w:val="fi-FI"/>
        </w:rPr>
        <w:t xml:space="preserve"> </w:t>
      </w:r>
      <w:r w:rsidR="00270ECC">
        <w:rPr>
          <w:lang w:val="fi-FI"/>
        </w:rPr>
        <w:t xml:space="preserve">ratkaisuprosessin </w:t>
      </w:r>
      <w:r w:rsidR="008D4E18" w:rsidRPr="00E30D14">
        <w:rPr>
          <w:lang w:val="fi-FI"/>
        </w:rPr>
        <w:t xml:space="preserve">aikana. Maalaisjärki, </w:t>
      </w:r>
      <w:r w:rsidR="008D4E18" w:rsidRPr="001C7BC6">
        <w:rPr>
          <w:lang w:val="fi-FI"/>
        </w:rPr>
        <w:t xml:space="preserve">luovuus ja kyky havaita ongelmia ovat </w:t>
      </w:r>
      <w:r w:rsidR="00954BA7" w:rsidRPr="001C7BC6">
        <w:rPr>
          <w:lang w:val="fi-FI"/>
        </w:rPr>
        <w:t>avainasemassa ongelmanratkaisuprosessin aikana</w:t>
      </w:r>
      <w:r w:rsidR="008D4E18" w:rsidRPr="001C7BC6">
        <w:rPr>
          <w:lang w:val="fi-FI"/>
        </w:rPr>
        <w:t>.</w:t>
      </w:r>
    </w:p>
    <w:p w14:paraId="56BC0E38" w14:textId="77777777" w:rsidR="00A84007" w:rsidRPr="001C7BC6" w:rsidRDefault="00A84007" w:rsidP="00186A2C">
      <w:pPr>
        <w:spacing w:line="276" w:lineRule="auto"/>
        <w:jc w:val="both"/>
        <w:rPr>
          <w:rFonts w:ascii="Calibri" w:hAnsi="Calibri"/>
          <w:lang w:val="fi-FI"/>
        </w:rPr>
      </w:pPr>
    </w:p>
    <w:p w14:paraId="1258B864" w14:textId="77777777" w:rsidR="00A84007" w:rsidRPr="001C7BC6" w:rsidRDefault="00A84007" w:rsidP="00186A2C">
      <w:pPr>
        <w:spacing w:line="276" w:lineRule="auto"/>
        <w:jc w:val="both"/>
        <w:rPr>
          <w:rFonts w:cstheme="minorHAnsi"/>
          <w:b/>
          <w:u w:val="single"/>
          <w:lang w:val="fi-FI"/>
        </w:rPr>
      </w:pPr>
      <w:r w:rsidRPr="001C7BC6">
        <w:rPr>
          <w:b/>
          <w:u w:val="single"/>
          <w:lang w:val="fi-FI"/>
        </w:rPr>
        <w:t>Ongelmanratkaisuprosessi</w:t>
      </w:r>
    </w:p>
    <w:p w14:paraId="70A699EF" w14:textId="16468025" w:rsidR="00A84007" w:rsidRPr="001C7BC6" w:rsidRDefault="00A84007" w:rsidP="00186A2C">
      <w:pPr>
        <w:spacing w:line="276" w:lineRule="auto"/>
        <w:jc w:val="both"/>
        <w:rPr>
          <w:b/>
          <w:bCs/>
          <w:color w:val="000000" w:themeColor="text1"/>
          <w:lang w:val="fi-FI"/>
        </w:rPr>
      </w:pPr>
      <w:r w:rsidRPr="001C7BC6">
        <w:rPr>
          <w:color w:val="000000" w:themeColor="text1"/>
          <w:lang w:val="fi-FI"/>
        </w:rPr>
        <w:t>Yksinkertaisimmillaan ongelmanratkaisuprosessi voidaan esittää kolmena ydinvaiheena (MIT</w:t>
      </w:r>
      <w:r w:rsidR="001C7BC6" w:rsidRPr="001C7BC6">
        <w:rPr>
          <w:rStyle w:val="FootnoteReference"/>
          <w:color w:val="000000" w:themeColor="text1"/>
        </w:rPr>
        <w:footnoteReference w:id="1"/>
      </w:r>
      <w:r w:rsidRPr="001C7BC6">
        <w:rPr>
          <w:color w:val="000000" w:themeColor="text1"/>
          <w:lang w:val="fi-FI"/>
        </w:rPr>
        <w:t>):</w:t>
      </w:r>
    </w:p>
    <w:p w14:paraId="426C5C36" w14:textId="77777777" w:rsidR="00A84007" w:rsidRPr="001C7BC6" w:rsidRDefault="00A84007" w:rsidP="00186A2C">
      <w:pPr>
        <w:numPr>
          <w:ilvl w:val="0"/>
          <w:numId w:val="6"/>
        </w:numPr>
        <w:tabs>
          <w:tab w:val="left" w:pos="567"/>
        </w:tabs>
        <w:spacing w:line="276" w:lineRule="auto"/>
        <w:contextualSpacing/>
        <w:jc w:val="both"/>
        <w:rPr>
          <w:rFonts w:ascii="Calibri" w:hAnsi="Calibri"/>
          <w:lang w:val="fi-FI"/>
        </w:rPr>
      </w:pPr>
      <w:r w:rsidRPr="001C7BC6">
        <w:rPr>
          <w:rFonts w:ascii="Calibri" w:hAnsi="Calibri"/>
          <w:iCs/>
          <w:lang w:val="fi-FI"/>
        </w:rPr>
        <w:t>Tunnista ongelma ja löydä sen perimmäinen syy.</w:t>
      </w:r>
    </w:p>
    <w:p w14:paraId="521A5D28" w14:textId="77777777" w:rsidR="00A84007" w:rsidRPr="001C7BC6" w:rsidRDefault="00A84007" w:rsidP="00186A2C">
      <w:pPr>
        <w:numPr>
          <w:ilvl w:val="0"/>
          <w:numId w:val="6"/>
        </w:numPr>
        <w:spacing w:line="276" w:lineRule="auto"/>
        <w:ind w:left="567" w:hanging="283"/>
        <w:contextualSpacing/>
        <w:jc w:val="both"/>
        <w:rPr>
          <w:rFonts w:ascii="Calibri" w:hAnsi="Calibri"/>
          <w:lang w:val="fi-FI"/>
        </w:rPr>
      </w:pPr>
      <w:r w:rsidRPr="001C7BC6">
        <w:rPr>
          <w:rFonts w:ascii="Calibri" w:hAnsi="Calibri"/>
          <w:iCs/>
          <w:lang w:val="fi-FI"/>
        </w:rPr>
        <w:t xml:space="preserve">Kehitä mahdolliset ratkaisumallit. </w:t>
      </w:r>
    </w:p>
    <w:p w14:paraId="5874A3B1" w14:textId="77777777" w:rsidR="00A84007" w:rsidRPr="001C7BC6" w:rsidRDefault="00A84007" w:rsidP="00186A2C">
      <w:pPr>
        <w:numPr>
          <w:ilvl w:val="0"/>
          <w:numId w:val="6"/>
        </w:numPr>
        <w:spacing w:line="276" w:lineRule="auto"/>
        <w:ind w:left="567" w:hanging="283"/>
        <w:contextualSpacing/>
        <w:jc w:val="both"/>
        <w:rPr>
          <w:rFonts w:ascii="Calibri" w:hAnsi="Calibri"/>
          <w:lang w:val="fi-FI"/>
        </w:rPr>
      </w:pPr>
      <w:r w:rsidRPr="001C7BC6">
        <w:rPr>
          <w:rFonts w:ascii="Calibri" w:hAnsi="Calibri"/>
          <w:iCs/>
          <w:lang w:val="fi-FI"/>
        </w:rPr>
        <w:t>Ryhdy asianmukaisiin toimiin.</w:t>
      </w:r>
    </w:p>
    <w:p w14:paraId="5E482FA5" w14:textId="77777777" w:rsidR="00A84007" w:rsidRPr="001C7BC6" w:rsidRDefault="00A84007" w:rsidP="00A84007">
      <w:pPr>
        <w:spacing w:line="276" w:lineRule="auto"/>
        <w:rPr>
          <w:rFonts w:ascii="Calibri" w:hAnsi="Calibri"/>
        </w:rPr>
      </w:pPr>
    </w:p>
    <w:p w14:paraId="4F8203AA" w14:textId="2CA148E2" w:rsidR="00046ABD" w:rsidRPr="001C7BC6" w:rsidRDefault="00046ABD" w:rsidP="00776D4D">
      <w:pPr>
        <w:spacing w:line="276" w:lineRule="auto"/>
        <w:rPr>
          <w:color w:val="000000" w:themeColor="text1"/>
        </w:rPr>
      </w:pPr>
    </w:p>
    <w:p w14:paraId="49D37A7B" w14:textId="17B01575" w:rsidR="00046ABD" w:rsidRPr="001C7BC6" w:rsidRDefault="00CF18CC" w:rsidP="00D56FA0">
      <w:pPr>
        <w:spacing w:line="276" w:lineRule="auto"/>
        <w:jc w:val="both"/>
        <w:rPr>
          <w:b/>
          <w:bCs/>
          <w:color w:val="000000" w:themeColor="text1"/>
        </w:rPr>
      </w:pPr>
      <w:r w:rsidRPr="001C7BC6">
        <w:rPr>
          <w:b/>
          <w:i/>
          <w:color w:val="000000" w:themeColor="text1"/>
        </w:rPr>
        <w:t>Ongelmanratkaisun ydinelementit ovat</w:t>
      </w:r>
    </w:p>
    <w:p w14:paraId="39FCE4D3" w14:textId="27790976" w:rsidR="00046ABD" w:rsidRPr="001C7BC6" w:rsidRDefault="008D4E18" w:rsidP="00D56FA0">
      <w:pPr>
        <w:pStyle w:val="ListParagraph"/>
        <w:numPr>
          <w:ilvl w:val="0"/>
          <w:numId w:val="3"/>
        </w:numPr>
        <w:spacing w:line="276" w:lineRule="auto"/>
        <w:ind w:left="567" w:hanging="283"/>
        <w:jc w:val="both"/>
        <w:rPr>
          <w:b/>
          <w:bCs/>
          <w:sz w:val="16"/>
          <w:lang w:val="fi-FI"/>
        </w:rPr>
      </w:pPr>
      <w:r w:rsidRPr="001C7BC6">
        <w:rPr>
          <w:b/>
          <w:lang w:val="fi-FI"/>
        </w:rPr>
        <w:t>Ongelma</w:t>
      </w:r>
      <w:r w:rsidRPr="001C7BC6">
        <w:rPr>
          <w:lang w:val="fi-FI"/>
        </w:rPr>
        <w:t>. A</w:t>
      </w:r>
      <w:r w:rsidR="00881C38" w:rsidRPr="001C7BC6">
        <w:rPr>
          <w:rStyle w:val="Emphasis"/>
          <w:i w:val="0"/>
          <w:lang w:val="fi-FI"/>
        </w:rPr>
        <w:t xml:space="preserve">avistus, tunne ja ymmärrys siitä, </w:t>
      </w:r>
      <w:r w:rsidR="00150169" w:rsidRPr="001C7BC6">
        <w:rPr>
          <w:rStyle w:val="Emphasis"/>
          <w:i w:val="0"/>
          <w:color w:val="000000" w:themeColor="text1"/>
          <w:lang w:val="fi-FI"/>
        </w:rPr>
        <w:t xml:space="preserve">että asia tarvitsee huomiota, on ensimmäinen osa ongelmaa. </w:t>
      </w:r>
      <w:r w:rsidR="00881C38" w:rsidRPr="001C7BC6">
        <w:rPr>
          <w:lang w:val="fi-FI"/>
        </w:rPr>
        <w:t xml:space="preserve"> </w:t>
      </w:r>
      <w:r w:rsidRPr="001C7BC6">
        <w:rPr>
          <w:lang w:val="fi-FI"/>
        </w:rPr>
        <w:t xml:space="preserve">Ongelma voi olla helposti havaittavissa, kuten </w:t>
      </w:r>
      <w:r w:rsidR="00E30D14" w:rsidRPr="001C7BC6">
        <w:rPr>
          <w:lang w:val="fi-FI"/>
        </w:rPr>
        <w:t xml:space="preserve">esim. </w:t>
      </w:r>
      <w:r w:rsidRPr="001C7BC6">
        <w:rPr>
          <w:lang w:val="fi-FI"/>
        </w:rPr>
        <w:t xml:space="preserve">rikkoutunut </w:t>
      </w:r>
      <w:r w:rsidR="002D5A45" w:rsidRPr="001C7BC6">
        <w:rPr>
          <w:lang w:val="fi-FI"/>
        </w:rPr>
        <w:t>astianpesukone</w:t>
      </w:r>
      <w:r w:rsidRPr="001C7BC6">
        <w:rPr>
          <w:lang w:val="fi-FI"/>
        </w:rPr>
        <w:t xml:space="preserve"> </w:t>
      </w:r>
      <w:r w:rsidR="002D5A45" w:rsidRPr="001C7BC6">
        <w:rPr>
          <w:lang w:val="fi-FI"/>
        </w:rPr>
        <w:t>tai sellainen joka vaatii lisätutkimu</w:t>
      </w:r>
      <w:r w:rsidR="00150169" w:rsidRPr="001C7BC6">
        <w:rPr>
          <w:lang w:val="fi-FI"/>
        </w:rPr>
        <w:t>sta</w:t>
      </w:r>
      <w:r w:rsidR="002D5A45" w:rsidRPr="001C7BC6">
        <w:rPr>
          <w:lang w:val="fi-FI"/>
        </w:rPr>
        <w:t xml:space="preserve">. Ongelman määrittäminen helpottaa </w:t>
      </w:r>
      <w:r w:rsidR="00150169" w:rsidRPr="001C7BC6">
        <w:rPr>
          <w:lang w:val="fi-FI"/>
        </w:rPr>
        <w:t xml:space="preserve">pääsyyn </w:t>
      </w:r>
      <w:r w:rsidR="002D5A45" w:rsidRPr="001C7BC6">
        <w:rPr>
          <w:lang w:val="fi-FI"/>
        </w:rPr>
        <w:t xml:space="preserve">ymmärtämistä. </w:t>
      </w:r>
    </w:p>
    <w:p w14:paraId="4DBD94AE" w14:textId="2E7D8EDE" w:rsidR="009055A7" w:rsidRPr="001C7BC6" w:rsidRDefault="002D5A45" w:rsidP="00D56FA0">
      <w:pPr>
        <w:pStyle w:val="ListParagraph"/>
        <w:numPr>
          <w:ilvl w:val="0"/>
          <w:numId w:val="3"/>
        </w:numPr>
        <w:spacing w:line="276" w:lineRule="auto"/>
        <w:ind w:left="567" w:hanging="283"/>
        <w:jc w:val="both"/>
        <w:rPr>
          <w:iCs/>
          <w:lang w:val="fi-FI"/>
        </w:rPr>
      </w:pPr>
      <w:r w:rsidRPr="001C7BC6">
        <w:rPr>
          <w:b/>
          <w:lang w:val="fi-FI"/>
        </w:rPr>
        <w:t>Ongelman asiayhteys</w:t>
      </w:r>
      <w:r w:rsidR="00046ABD" w:rsidRPr="001C7BC6">
        <w:rPr>
          <w:lang w:val="fi-FI"/>
        </w:rPr>
        <w:t xml:space="preserve">.  </w:t>
      </w:r>
      <w:r w:rsidRPr="001C7BC6">
        <w:rPr>
          <w:lang w:val="fi-FI"/>
        </w:rPr>
        <w:t>Määrittele ne rajoitukset jotka voivat vaikuttaa mahdollisiin ratkaisuihin ja keitä osallistaa ongelmanratkaisuprosessiin. Rajoitukset</w:t>
      </w:r>
      <w:r w:rsidR="00E30D14" w:rsidRPr="001C7BC6">
        <w:rPr>
          <w:lang w:val="fi-FI"/>
        </w:rPr>
        <w:t xml:space="preserve"> määri</w:t>
      </w:r>
      <w:r w:rsidRPr="001C7BC6">
        <w:rPr>
          <w:lang w:val="fi-FI"/>
        </w:rPr>
        <w:t>ttävät ongelmanratkaisuprosessia</w:t>
      </w:r>
      <w:r w:rsidR="00150169" w:rsidRPr="001C7BC6">
        <w:rPr>
          <w:lang w:val="fi-FI"/>
        </w:rPr>
        <w:t xml:space="preserve">, esimerkiksi </w:t>
      </w:r>
      <w:r w:rsidRPr="001C7BC6">
        <w:rPr>
          <w:lang w:val="fi-FI"/>
        </w:rPr>
        <w:t>aika joka on käytettävissä</w:t>
      </w:r>
      <w:r w:rsidR="009055A7" w:rsidRPr="001C7BC6">
        <w:rPr>
          <w:lang w:val="fi-FI"/>
        </w:rPr>
        <w:t>, tai oi</w:t>
      </w:r>
      <w:r w:rsidRPr="001C7BC6">
        <w:rPr>
          <w:lang w:val="fi-FI"/>
        </w:rPr>
        <w:t xml:space="preserve">keudelliset, maantieteelliset, taloudelliset ja kulttuuriset </w:t>
      </w:r>
      <w:r w:rsidR="009055A7" w:rsidRPr="001C7BC6">
        <w:rPr>
          <w:lang w:val="fi-FI"/>
        </w:rPr>
        <w:t>rajoitteet.</w:t>
      </w:r>
    </w:p>
    <w:p w14:paraId="3A0B68D1" w14:textId="7397FA2B" w:rsidR="00046ABD" w:rsidRPr="001C7BC6" w:rsidRDefault="00873076" w:rsidP="00D56FA0">
      <w:pPr>
        <w:pStyle w:val="ListParagraph"/>
        <w:numPr>
          <w:ilvl w:val="0"/>
          <w:numId w:val="3"/>
        </w:numPr>
        <w:spacing w:line="276" w:lineRule="auto"/>
        <w:ind w:left="567" w:hanging="283"/>
        <w:jc w:val="both"/>
        <w:rPr>
          <w:color w:val="FF0000"/>
          <w:lang w:val="fi-FI"/>
        </w:rPr>
      </w:pPr>
      <w:r w:rsidRPr="001C7BC6">
        <w:rPr>
          <w:rStyle w:val="Emphasis"/>
          <w:b/>
          <w:i w:val="0"/>
          <w:lang w:val="fi-FI"/>
        </w:rPr>
        <w:t xml:space="preserve">Ongelmanratkaisuprosessin </w:t>
      </w:r>
      <w:r w:rsidRPr="001C7BC6">
        <w:rPr>
          <w:rStyle w:val="Emphasis"/>
          <w:i w:val="0"/>
          <w:lang w:val="fi-FI"/>
        </w:rPr>
        <w:t>suunnittelu. Ongelmanratkaisuprosess</w:t>
      </w:r>
      <w:r w:rsidR="009055A7" w:rsidRPr="001C7BC6">
        <w:rPr>
          <w:rStyle w:val="Emphasis"/>
          <w:i w:val="0"/>
          <w:lang w:val="fi-FI"/>
        </w:rPr>
        <w:t>i</w:t>
      </w:r>
      <w:r w:rsidRPr="001C7BC6">
        <w:rPr>
          <w:rStyle w:val="Emphasis"/>
          <w:i w:val="0"/>
          <w:lang w:val="fi-FI"/>
        </w:rPr>
        <w:t xml:space="preserve"> yksinkertaisimmillaan sisältää kolme ydinvaihetta</w:t>
      </w:r>
      <w:r w:rsidR="009055A7" w:rsidRPr="001C7BC6">
        <w:rPr>
          <w:rStyle w:val="Emphasis"/>
          <w:i w:val="0"/>
          <w:lang w:val="fi-FI"/>
        </w:rPr>
        <w:t xml:space="preserve"> (MIT)</w:t>
      </w:r>
      <w:r w:rsidRPr="001C7BC6">
        <w:rPr>
          <w:rStyle w:val="Emphasis"/>
          <w:i w:val="0"/>
          <w:lang w:val="fi-FI"/>
        </w:rPr>
        <w:t>:</w:t>
      </w:r>
    </w:p>
    <w:p w14:paraId="0C088257" w14:textId="77777777" w:rsidR="009055A7" w:rsidRPr="001C7BC6" w:rsidRDefault="00873076" w:rsidP="00D56FA0">
      <w:pPr>
        <w:pStyle w:val="ListParagraph"/>
        <w:numPr>
          <w:ilvl w:val="0"/>
          <w:numId w:val="5"/>
        </w:numPr>
        <w:spacing w:line="276" w:lineRule="auto"/>
        <w:ind w:left="1276" w:hanging="142"/>
        <w:jc w:val="both"/>
        <w:rPr>
          <w:rStyle w:val="Emphasis"/>
          <w:bCs/>
          <w:i w:val="0"/>
          <w:iCs w:val="0"/>
          <w:lang w:val="fi-FI"/>
        </w:rPr>
      </w:pPr>
      <w:r w:rsidRPr="001C7BC6">
        <w:rPr>
          <w:rStyle w:val="Emphasis"/>
          <w:i w:val="0"/>
          <w:lang w:val="fi-FI"/>
        </w:rPr>
        <w:t xml:space="preserve">Ongelman tunnistaminen ja </w:t>
      </w:r>
      <w:r w:rsidR="009055A7" w:rsidRPr="001C7BC6">
        <w:rPr>
          <w:rStyle w:val="Emphasis"/>
          <w:i w:val="0"/>
          <w:lang w:val="fi-FI"/>
        </w:rPr>
        <w:t>ongelman perimmäisen syyn löytäminen</w:t>
      </w:r>
    </w:p>
    <w:p w14:paraId="18006680" w14:textId="3D93BFA4" w:rsidR="009055A7" w:rsidRPr="001C7BC6" w:rsidRDefault="009055A7" w:rsidP="00D56FA0">
      <w:pPr>
        <w:pStyle w:val="ListParagraph"/>
        <w:numPr>
          <w:ilvl w:val="0"/>
          <w:numId w:val="5"/>
        </w:numPr>
        <w:spacing w:line="276" w:lineRule="auto"/>
        <w:ind w:left="1276" w:hanging="142"/>
        <w:jc w:val="both"/>
        <w:rPr>
          <w:bCs/>
          <w:lang w:val="fi-FI"/>
        </w:rPr>
      </w:pPr>
      <w:r w:rsidRPr="001C7BC6">
        <w:rPr>
          <w:bCs/>
          <w:lang w:val="fi-FI"/>
        </w:rPr>
        <w:t>Mahdollisten ratkaisumallien kehittäminen</w:t>
      </w:r>
    </w:p>
    <w:p w14:paraId="1CA856A8" w14:textId="3FF5A236" w:rsidR="00046ABD" w:rsidRPr="009055A7" w:rsidRDefault="009055A7" w:rsidP="00D56FA0">
      <w:pPr>
        <w:pStyle w:val="ListParagraph"/>
        <w:numPr>
          <w:ilvl w:val="0"/>
          <w:numId w:val="5"/>
        </w:numPr>
        <w:spacing w:line="276" w:lineRule="auto"/>
        <w:ind w:left="1276" w:hanging="142"/>
        <w:jc w:val="both"/>
        <w:rPr>
          <w:rStyle w:val="Emphasis"/>
          <w:bCs/>
          <w:i w:val="0"/>
          <w:iCs w:val="0"/>
          <w:lang w:val="fi-FI"/>
        </w:rPr>
      </w:pPr>
      <w:r w:rsidRPr="009055A7">
        <w:rPr>
          <w:lang w:val="fi-FI"/>
        </w:rPr>
        <w:t>Eri menetelmien</w:t>
      </w:r>
      <w:r w:rsidR="00873076" w:rsidRPr="009055A7">
        <w:rPr>
          <w:lang w:val="fi-FI"/>
        </w:rPr>
        <w:t xml:space="preserve"> valit</w:t>
      </w:r>
      <w:r w:rsidRPr="009055A7">
        <w:rPr>
          <w:lang w:val="fi-FI"/>
        </w:rPr>
        <w:t xml:space="preserve">seminen </w:t>
      </w:r>
      <w:r w:rsidR="00873076" w:rsidRPr="009055A7">
        <w:rPr>
          <w:lang w:val="fi-FI"/>
        </w:rPr>
        <w:t>ongelman ratkaisemiseksi</w:t>
      </w:r>
      <w:r w:rsidR="00046ABD" w:rsidRPr="009055A7">
        <w:rPr>
          <w:rStyle w:val="Emphasis"/>
          <w:i w:val="0"/>
          <w:lang w:val="fi-FI"/>
        </w:rPr>
        <w:t xml:space="preserve"> </w:t>
      </w:r>
    </w:p>
    <w:p w14:paraId="7DEE87C1" w14:textId="77777777" w:rsidR="009055A7" w:rsidRPr="009055A7" w:rsidRDefault="009055A7" w:rsidP="00D56FA0">
      <w:pPr>
        <w:pStyle w:val="ListParagraph"/>
        <w:jc w:val="both"/>
        <w:rPr>
          <w:b/>
          <w:highlight w:val="green"/>
          <w:lang w:val="fi-FI"/>
        </w:rPr>
      </w:pPr>
      <w:r w:rsidRPr="009055A7">
        <w:rPr>
          <w:color w:val="000000" w:themeColor="text1"/>
          <w:lang w:val="fi-FI"/>
        </w:rPr>
        <w:lastRenderedPageBreak/>
        <w:t xml:space="preserve">Prosessi rikastuu ja täydentyy kun ydinvaiheiden ympärille lisätään sisältöä ja vaiheita, kuten ongelman tunnistaminen, kontekstin ymmärtäminen, tulosten arviointi ja tuloksista oppiminen. </w:t>
      </w:r>
    </w:p>
    <w:p w14:paraId="2127693B" w14:textId="42DAE050" w:rsidR="00046ABD" w:rsidRPr="009055A7" w:rsidRDefault="00C53364" w:rsidP="00D56FA0">
      <w:pPr>
        <w:pStyle w:val="ListParagraph"/>
        <w:numPr>
          <w:ilvl w:val="0"/>
          <w:numId w:val="3"/>
        </w:numPr>
        <w:jc w:val="both"/>
        <w:rPr>
          <w:b/>
        </w:rPr>
      </w:pPr>
      <w:r w:rsidRPr="009055A7">
        <w:rPr>
          <w:b/>
        </w:rPr>
        <w:t>Ihmiset</w:t>
      </w:r>
      <w:r w:rsidR="00046ABD" w:rsidRPr="009055A7">
        <w:rPr>
          <w:b/>
        </w:rPr>
        <w:t>:</w:t>
      </w:r>
    </w:p>
    <w:p w14:paraId="0B598FBE" w14:textId="77777777" w:rsidR="009055A7" w:rsidRDefault="00C53364" w:rsidP="00D56FA0">
      <w:pPr>
        <w:pStyle w:val="ListParagraph"/>
        <w:numPr>
          <w:ilvl w:val="0"/>
          <w:numId w:val="5"/>
        </w:numPr>
        <w:spacing w:line="276" w:lineRule="auto"/>
        <w:ind w:left="1276" w:hanging="142"/>
        <w:jc w:val="both"/>
        <w:rPr>
          <w:rStyle w:val="Emphasis"/>
          <w:i w:val="0"/>
          <w:lang w:val="fi-FI"/>
        </w:rPr>
      </w:pPr>
      <w:r w:rsidRPr="009055A7">
        <w:rPr>
          <w:rStyle w:val="Emphasis"/>
          <w:i w:val="0"/>
          <w:lang w:val="fi-FI"/>
        </w:rPr>
        <w:t>Kuka hyötyy ongelman ratkaisusta, (käyttäjät, asiakkaat jne.)</w:t>
      </w:r>
      <w:r w:rsidR="009055A7" w:rsidRPr="009055A7">
        <w:rPr>
          <w:rStyle w:val="Emphasis"/>
          <w:i w:val="0"/>
          <w:lang w:val="fi-FI"/>
        </w:rPr>
        <w:t>, mitä hyötyä ja lisäarvoa he siitä</w:t>
      </w:r>
      <w:r w:rsidR="009055A7">
        <w:rPr>
          <w:rStyle w:val="Emphasis"/>
          <w:i w:val="0"/>
          <w:lang w:val="fi-FI"/>
        </w:rPr>
        <w:t xml:space="preserve"> saavat</w:t>
      </w:r>
      <w:r w:rsidRPr="009C6E53">
        <w:rPr>
          <w:rStyle w:val="Emphasis"/>
          <w:i w:val="0"/>
          <w:lang w:val="fi-FI"/>
        </w:rPr>
        <w:t xml:space="preserve">. </w:t>
      </w:r>
      <w:r w:rsidR="009C6E53">
        <w:rPr>
          <w:rStyle w:val="Emphasis"/>
          <w:i w:val="0"/>
          <w:lang w:val="fi-FI"/>
        </w:rPr>
        <w:t>O</w:t>
      </w:r>
      <w:r w:rsidRPr="009C6E53">
        <w:rPr>
          <w:rStyle w:val="Emphasis"/>
          <w:i w:val="0"/>
          <w:lang w:val="fi-FI"/>
        </w:rPr>
        <w:t>sallistuvat</w:t>
      </w:r>
      <w:r w:rsidR="009C6E53">
        <w:rPr>
          <w:rStyle w:val="Emphasis"/>
          <w:i w:val="0"/>
          <w:lang w:val="fi-FI"/>
        </w:rPr>
        <w:t>ko</w:t>
      </w:r>
      <w:r w:rsidRPr="009C6E53">
        <w:rPr>
          <w:rStyle w:val="Emphasis"/>
          <w:i w:val="0"/>
          <w:lang w:val="fi-FI"/>
        </w:rPr>
        <w:t xml:space="preserve"> he ongelmanratkaisuun</w:t>
      </w:r>
      <w:r w:rsidR="009C6E53">
        <w:rPr>
          <w:rStyle w:val="Emphasis"/>
          <w:i w:val="0"/>
          <w:lang w:val="fi-FI"/>
        </w:rPr>
        <w:t xml:space="preserve">? </w:t>
      </w:r>
      <w:r w:rsidR="009055A7">
        <w:rPr>
          <w:rStyle w:val="Emphasis"/>
          <w:i w:val="0"/>
          <w:lang w:val="fi-FI"/>
        </w:rPr>
        <w:t>Ota huomioon heidän kokemuksensa ja näkökulmansa</w:t>
      </w:r>
    </w:p>
    <w:p w14:paraId="4D2E126F" w14:textId="18A340CF" w:rsidR="009055A7" w:rsidRDefault="00C53364" w:rsidP="00D56FA0">
      <w:pPr>
        <w:pStyle w:val="ListParagraph"/>
        <w:numPr>
          <w:ilvl w:val="0"/>
          <w:numId w:val="5"/>
        </w:numPr>
        <w:spacing w:line="276" w:lineRule="auto"/>
        <w:ind w:left="1276" w:hanging="142"/>
        <w:jc w:val="both"/>
        <w:rPr>
          <w:rStyle w:val="Emphasis"/>
          <w:i w:val="0"/>
          <w:lang w:val="fi-FI"/>
        </w:rPr>
      </w:pPr>
      <w:r w:rsidRPr="009C6E53">
        <w:rPr>
          <w:rStyle w:val="Emphasis"/>
          <w:i w:val="0"/>
          <w:lang w:val="fi-FI"/>
        </w:rPr>
        <w:t xml:space="preserve">Kuka voi ratkaista ongelman: </w:t>
      </w:r>
      <w:r w:rsidR="009055A7">
        <w:rPr>
          <w:rStyle w:val="Emphasis"/>
          <w:i w:val="0"/>
          <w:lang w:val="fi-FI"/>
        </w:rPr>
        <w:t>Keitä tulisi ottaa mukaan ratkaisemaan ongelmaa?</w:t>
      </w:r>
    </w:p>
    <w:p w14:paraId="2E7AC312" w14:textId="49FA0749" w:rsidR="00C53364" w:rsidRPr="009C6E53" w:rsidRDefault="00C53364" w:rsidP="00D56FA0">
      <w:pPr>
        <w:pStyle w:val="ListParagraph"/>
        <w:spacing w:line="276" w:lineRule="auto"/>
        <w:ind w:left="1276"/>
        <w:jc w:val="both"/>
        <w:rPr>
          <w:rStyle w:val="Emphasis"/>
          <w:i w:val="0"/>
          <w:lang w:val="fi-FI"/>
        </w:rPr>
      </w:pPr>
      <w:r w:rsidRPr="009C6E53">
        <w:rPr>
          <w:rStyle w:val="Emphasis"/>
          <w:i w:val="0"/>
          <w:lang w:val="fi-FI"/>
        </w:rPr>
        <w:t>Minkälaista osaamista ja mink</w:t>
      </w:r>
      <w:r w:rsidR="009C6E53" w:rsidRPr="009C6E53">
        <w:rPr>
          <w:rStyle w:val="Emphasis"/>
          <w:i w:val="0"/>
          <w:lang w:val="fi-FI"/>
        </w:rPr>
        <w:t>ä</w:t>
      </w:r>
      <w:r w:rsidRPr="009C6E53">
        <w:rPr>
          <w:rStyle w:val="Emphasis"/>
          <w:i w:val="0"/>
          <w:lang w:val="fi-FI"/>
        </w:rPr>
        <w:t xml:space="preserve">laisia ominaisuuksia heillä tulisi olla? </w:t>
      </w:r>
      <w:r w:rsidR="009C6E53" w:rsidRPr="009C6E53">
        <w:rPr>
          <w:rStyle w:val="Emphasis"/>
          <w:i w:val="0"/>
          <w:lang w:val="fi-FI"/>
        </w:rPr>
        <w:t>Missä he ovat?</w:t>
      </w:r>
      <w:r w:rsidRPr="009C6E53">
        <w:rPr>
          <w:rStyle w:val="Emphasis"/>
          <w:i w:val="0"/>
          <w:lang w:val="fi-FI"/>
        </w:rPr>
        <w:t xml:space="preserve"> Mitä he </w:t>
      </w:r>
      <w:r w:rsidR="009C6E53" w:rsidRPr="009C6E53">
        <w:rPr>
          <w:rStyle w:val="Emphasis"/>
          <w:i w:val="0"/>
          <w:lang w:val="fi-FI"/>
        </w:rPr>
        <w:t>tekevät</w:t>
      </w:r>
      <w:r w:rsidRPr="009C6E53">
        <w:rPr>
          <w:rStyle w:val="Emphasis"/>
          <w:i w:val="0"/>
          <w:lang w:val="fi-FI"/>
        </w:rPr>
        <w:t>? Ovatko edunsaaja ja ratkais</w:t>
      </w:r>
      <w:r w:rsidR="009C6E53">
        <w:rPr>
          <w:rStyle w:val="Emphasis"/>
          <w:i w:val="0"/>
          <w:lang w:val="fi-FI"/>
        </w:rPr>
        <w:t>i</w:t>
      </w:r>
      <w:r w:rsidRPr="009C6E53">
        <w:rPr>
          <w:rStyle w:val="Emphasis"/>
          <w:i w:val="0"/>
          <w:lang w:val="fi-FI"/>
        </w:rPr>
        <w:t>ja sama henkilö?</w:t>
      </w:r>
    </w:p>
    <w:p w14:paraId="3A7E2500" w14:textId="214150E6" w:rsidR="00776D4D" w:rsidRPr="00D24505" w:rsidRDefault="00C53364" w:rsidP="00D56FA0">
      <w:pPr>
        <w:pStyle w:val="ListParagraph"/>
        <w:numPr>
          <w:ilvl w:val="0"/>
          <w:numId w:val="5"/>
        </w:numPr>
        <w:spacing w:line="276" w:lineRule="auto"/>
        <w:ind w:left="1276" w:hanging="142"/>
        <w:jc w:val="both"/>
        <w:rPr>
          <w:rStyle w:val="Emphasis"/>
          <w:b/>
          <w:bCs/>
          <w:i w:val="0"/>
          <w:sz w:val="16"/>
          <w:lang w:val="fi-FI"/>
        </w:rPr>
      </w:pPr>
      <w:r w:rsidRPr="006449AA">
        <w:rPr>
          <w:rStyle w:val="Emphasis"/>
          <w:i w:val="0"/>
          <w:lang w:val="fi-FI"/>
        </w:rPr>
        <w:t xml:space="preserve">Kilpailijat ja kilpailevat </w:t>
      </w:r>
      <w:r w:rsidR="009C6E53" w:rsidRPr="006449AA">
        <w:rPr>
          <w:rStyle w:val="Emphasis"/>
          <w:i w:val="0"/>
          <w:lang w:val="fi-FI"/>
        </w:rPr>
        <w:t>vaihtoehdot</w:t>
      </w:r>
      <w:r w:rsidRPr="006449AA">
        <w:rPr>
          <w:rStyle w:val="Emphasis"/>
          <w:i w:val="0"/>
          <w:lang w:val="fi-FI"/>
        </w:rPr>
        <w:t xml:space="preserve">. On tärkeää tunnistaa </w:t>
      </w:r>
      <w:r w:rsidR="00D24505">
        <w:rPr>
          <w:rStyle w:val="Emphasis"/>
          <w:i w:val="0"/>
          <w:lang w:val="fi-FI"/>
        </w:rPr>
        <w:t xml:space="preserve">ja tuntea </w:t>
      </w:r>
      <w:r w:rsidRPr="006449AA">
        <w:rPr>
          <w:rStyle w:val="Emphasis"/>
          <w:i w:val="0"/>
          <w:lang w:val="fi-FI"/>
        </w:rPr>
        <w:t xml:space="preserve">keitä ovat kilpailijat, missä he ovat ja miten he </w:t>
      </w:r>
      <w:r w:rsidR="009C6E53" w:rsidRPr="006449AA">
        <w:rPr>
          <w:rStyle w:val="Emphasis"/>
          <w:i w:val="0"/>
          <w:lang w:val="fi-FI"/>
        </w:rPr>
        <w:t>toimivat</w:t>
      </w:r>
      <w:r w:rsidR="00D24505">
        <w:rPr>
          <w:rStyle w:val="Emphasis"/>
          <w:i w:val="0"/>
          <w:lang w:val="fi-FI"/>
        </w:rPr>
        <w:t>.</w:t>
      </w:r>
    </w:p>
    <w:p w14:paraId="5412EA33" w14:textId="77777777" w:rsidR="0014354F" w:rsidRPr="00D24505" w:rsidRDefault="0014354F" w:rsidP="00D56FA0">
      <w:pPr>
        <w:pStyle w:val="ListParagraph"/>
        <w:spacing w:line="276" w:lineRule="auto"/>
        <w:ind w:left="1276"/>
        <w:jc w:val="both"/>
        <w:rPr>
          <w:b/>
          <w:bCs/>
          <w:iCs/>
          <w:sz w:val="16"/>
          <w:lang w:val="fi-FI"/>
        </w:rPr>
      </w:pPr>
    </w:p>
    <w:p w14:paraId="7660ACA0" w14:textId="77777777" w:rsidR="006449AA" w:rsidRPr="00D24505" w:rsidRDefault="006449AA" w:rsidP="00D56FA0">
      <w:pPr>
        <w:pStyle w:val="ListParagraph"/>
        <w:spacing w:line="276" w:lineRule="auto"/>
        <w:ind w:left="1276"/>
        <w:jc w:val="both"/>
        <w:rPr>
          <w:b/>
          <w:bCs/>
          <w:iCs/>
          <w:sz w:val="16"/>
          <w:lang w:val="fi-FI"/>
        </w:rPr>
      </w:pPr>
    </w:p>
    <w:p w14:paraId="4C42AD37" w14:textId="4E1E02C9" w:rsidR="00046ABD" w:rsidRPr="006449AA" w:rsidRDefault="00380AEC" w:rsidP="00D56FA0">
      <w:pPr>
        <w:pStyle w:val="ListParagraph"/>
        <w:numPr>
          <w:ilvl w:val="0"/>
          <w:numId w:val="3"/>
        </w:numPr>
        <w:spacing w:line="276" w:lineRule="auto"/>
        <w:jc w:val="both"/>
        <w:rPr>
          <w:lang w:val="fi-FI"/>
        </w:rPr>
      </w:pPr>
      <w:r w:rsidRPr="006449AA">
        <w:rPr>
          <w:b/>
          <w:lang w:val="fi-FI"/>
        </w:rPr>
        <w:t>Maalaisjärki, luovuus ja moni</w:t>
      </w:r>
      <w:r w:rsidR="009C6E53" w:rsidRPr="006449AA">
        <w:rPr>
          <w:b/>
          <w:lang w:val="fi-FI"/>
        </w:rPr>
        <w:t>puoline</w:t>
      </w:r>
      <w:r w:rsidR="009055A7">
        <w:rPr>
          <w:b/>
          <w:lang w:val="fi-FI"/>
        </w:rPr>
        <w:t>n</w:t>
      </w:r>
      <w:r w:rsidR="009C6E53" w:rsidRPr="006449AA">
        <w:rPr>
          <w:b/>
          <w:lang w:val="fi-FI"/>
        </w:rPr>
        <w:t xml:space="preserve"> ajattelu: </w:t>
      </w:r>
      <w:r w:rsidR="009C6E53" w:rsidRPr="006449AA">
        <w:rPr>
          <w:lang w:val="fi-FI"/>
        </w:rPr>
        <w:t>Luova ajattelu helpottaa parempien ratkaisujen löytämisessä ja ongelmien tunni</w:t>
      </w:r>
      <w:r w:rsidR="00356A9A" w:rsidRPr="006449AA">
        <w:rPr>
          <w:lang w:val="fi-FI"/>
        </w:rPr>
        <w:t xml:space="preserve">stamisessa, kun </w:t>
      </w:r>
      <w:r w:rsidR="00D24505">
        <w:rPr>
          <w:lang w:val="fi-FI"/>
        </w:rPr>
        <w:t xml:space="preserve">taas maalaisjärki auttaa pitämään </w:t>
      </w:r>
      <w:r w:rsidR="00356A9A" w:rsidRPr="006449AA">
        <w:rPr>
          <w:lang w:val="fi-FI"/>
        </w:rPr>
        <w:t>jalat maassa.</w:t>
      </w:r>
    </w:p>
    <w:p w14:paraId="07A14FD4" w14:textId="24962DD5" w:rsidR="00046ABD" w:rsidRPr="00254FC5" w:rsidRDefault="00C93DFB" w:rsidP="00254FC5">
      <w:pPr>
        <w:pStyle w:val="ListParagraph"/>
        <w:numPr>
          <w:ilvl w:val="0"/>
          <w:numId w:val="3"/>
        </w:numPr>
        <w:spacing w:line="276" w:lineRule="auto"/>
        <w:jc w:val="both"/>
        <w:rPr>
          <w:lang w:val="fi-FI"/>
        </w:rPr>
      </w:pPr>
      <w:r w:rsidRPr="00191536">
        <w:rPr>
          <w:noProof/>
          <w:lang w:val="fi-FI" w:eastAsia="fi-FI"/>
        </w:rPr>
        <w:drawing>
          <wp:anchor distT="0" distB="0" distL="114300" distR="114300" simplePos="0" relativeHeight="251671552" behindDoc="1" locked="0" layoutInCell="1" allowOverlap="1" wp14:anchorId="4D13E75D" wp14:editId="4B34ED77">
            <wp:simplePos x="0" y="0"/>
            <wp:positionH relativeFrom="margin">
              <wp:align>left</wp:align>
            </wp:positionH>
            <wp:positionV relativeFrom="paragraph">
              <wp:posOffset>482600</wp:posOffset>
            </wp:positionV>
            <wp:extent cx="3657600" cy="2058670"/>
            <wp:effectExtent l="0" t="0" r="0" b="0"/>
            <wp:wrapTight wrapText="bothSides">
              <wp:wrapPolygon edited="0">
                <wp:start x="0" y="0"/>
                <wp:lineTo x="0" y="21387"/>
                <wp:lineTo x="21488" y="21387"/>
                <wp:lineTo x="21488" y="0"/>
                <wp:lineTo x="0" y="0"/>
              </wp:wrapPolygon>
            </wp:wrapTight>
            <wp:docPr id="6" name="Picture 6" descr="https://images.unsplash.com/photo-1518874519312-3c833a35dd3e?ixlib=rb-0.3.5&amp;ixid=eyJhcHBfaWQiOjEyMDd9&amp;s=47f3502494d31933ee878320db44ef6a&amp;dpr=1&amp;auto=format&amp;fit=crop&amp;w=1000&amp;q=80&amp;cs=tinys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images.unsplash.com/photo-1518874519312-3c833a35dd3e?ixlib=rb-0.3.5&amp;ixid=eyJhcHBfaWQiOjEyMDd9&amp;s=47f3502494d31933ee878320db44ef6a&amp;dpr=1&amp;auto=format&amp;fit=crop&amp;w=1000&amp;q=80&amp;cs=tinysrgb"/>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657600" cy="20586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EFDF20D" w14:textId="77777777" w:rsidR="00AF645E" w:rsidRPr="00380AEC" w:rsidRDefault="00AF645E" w:rsidP="00D56FA0">
      <w:pPr>
        <w:spacing w:line="276" w:lineRule="auto"/>
        <w:jc w:val="both"/>
        <w:rPr>
          <w:lang w:val="fi-FI"/>
        </w:rPr>
      </w:pPr>
    </w:p>
    <w:p w14:paraId="6BB2B755" w14:textId="30691AC6" w:rsidR="00E30D14" w:rsidRDefault="00254FC5" w:rsidP="00D56FA0">
      <w:pPr>
        <w:spacing w:line="276" w:lineRule="auto"/>
        <w:jc w:val="both"/>
        <w:rPr>
          <w:i/>
          <w:color w:val="000000" w:themeColor="text1"/>
          <w:lang w:val="fi-FI"/>
        </w:rPr>
      </w:pPr>
      <w:r w:rsidRPr="00254FC5">
        <w:rPr>
          <w:noProof/>
          <w:lang w:val="fi-FI" w:eastAsia="fi-FI"/>
        </w:rPr>
        <mc:AlternateContent>
          <mc:Choice Requires="wps">
            <w:drawing>
              <wp:anchor distT="45720" distB="45720" distL="114300" distR="114300" simplePos="0" relativeHeight="251682816" behindDoc="0" locked="0" layoutInCell="1" allowOverlap="1" wp14:anchorId="4FB9FB5E" wp14:editId="152E21D9">
                <wp:simplePos x="0" y="0"/>
                <wp:positionH relativeFrom="column">
                  <wp:posOffset>32385</wp:posOffset>
                </wp:positionH>
                <wp:positionV relativeFrom="paragraph">
                  <wp:posOffset>1834515</wp:posOffset>
                </wp:positionV>
                <wp:extent cx="2982595" cy="1404620"/>
                <wp:effectExtent l="0" t="0" r="0" b="4445"/>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82595" cy="1404620"/>
                        </a:xfrm>
                        <a:prstGeom prst="rect">
                          <a:avLst/>
                        </a:prstGeom>
                        <a:noFill/>
                        <a:ln w="9525">
                          <a:noFill/>
                          <a:miter lim="800000"/>
                          <a:headEnd/>
                          <a:tailEnd/>
                        </a:ln>
                      </wps:spPr>
                      <wps:txbx>
                        <w:txbxContent>
                          <w:p w14:paraId="7B32B5F6" w14:textId="75285FAF" w:rsidR="00254FC5" w:rsidRPr="00254FC5" w:rsidRDefault="00254FC5" w:rsidP="00254FC5">
                            <w:pPr>
                              <w:rPr>
                                <w:color w:val="F2F2F2" w:themeColor="background1" w:themeShade="F2"/>
                                <w:sz w:val="16"/>
                                <w:szCs w:val="16"/>
                                <w:lang w:val="en-US"/>
                              </w:rPr>
                            </w:pPr>
                            <w:r>
                              <w:rPr>
                                <w:color w:val="F2F2F2" w:themeColor="background1" w:themeShade="F2"/>
                                <w:sz w:val="16"/>
                                <w:szCs w:val="16"/>
                                <w:lang w:val="it-IT"/>
                              </w:rPr>
                              <w:t>Kuva</w:t>
                            </w:r>
                            <w:r w:rsidRPr="00921EED">
                              <w:rPr>
                                <w:color w:val="F2F2F2" w:themeColor="background1" w:themeShade="F2"/>
                                <w:sz w:val="16"/>
                                <w:szCs w:val="16"/>
                                <w:lang w:val="it-IT"/>
                              </w:rPr>
                              <w:t>: gradikaa-562934-unsplash</w:t>
                            </w:r>
                            <w:r>
                              <w:rPr>
                                <w:color w:val="F2F2F2" w:themeColor="background1" w:themeShade="F2"/>
                                <w:sz w:val="16"/>
                                <w:szCs w:val="16"/>
                                <w:lang w:val="it-IT"/>
                              </w:rPr>
                              <w:t xml:space="preserve"> and Unsplach.com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FB9FB5E" id="_x0000_s1028" type="#_x0000_t202" style="position:absolute;left:0;text-align:left;margin-left:2.55pt;margin-top:144.45pt;width:234.85pt;height:110.6pt;z-index:25168281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" filled="f" stroked="f">
                <v:textbox style="mso-fit-shape-to-text:t">
                  <w:txbxContent>
                    <w:p w14:paraId="7B32B5F6" w14:textId="75285FAF" w:rsidR="00254FC5" w:rsidRPr="00254FC5" w:rsidRDefault="00254FC5" w:rsidP="00254FC5">
                      <w:pPr>
                        <w:rPr>
                          <w:color w:val="F2F2F2" w:themeColor="background1" w:themeShade="F2"/>
                          <w:sz w:val="16"/>
                          <w:szCs w:val="16"/>
                          <w:lang w:val="en-US"/>
                        </w:rPr>
                      </w:pPr>
                      <w:r>
                        <w:rPr>
                          <w:color w:val="F2F2F2" w:themeColor="background1" w:themeShade="F2"/>
                          <w:sz w:val="16"/>
                          <w:szCs w:val="16"/>
                          <w:lang w:val="it-IT"/>
                        </w:rPr>
                        <w:t>Kuva</w:t>
                      </w:r>
                      <w:r w:rsidRPr="00921EED">
                        <w:rPr>
                          <w:color w:val="F2F2F2" w:themeColor="background1" w:themeShade="F2"/>
                          <w:sz w:val="16"/>
                          <w:szCs w:val="16"/>
                          <w:lang w:val="it-IT"/>
                        </w:rPr>
                        <w:t>: gradikaa-562934-unsplash</w:t>
                      </w:r>
                      <w:r>
                        <w:rPr>
                          <w:color w:val="F2F2F2" w:themeColor="background1" w:themeShade="F2"/>
                          <w:sz w:val="16"/>
                          <w:szCs w:val="16"/>
                          <w:lang w:val="it-IT"/>
                        </w:rPr>
                        <w:t xml:space="preserve"> and Unsplach.com</w:t>
                      </w:r>
                    </w:p>
                  </w:txbxContent>
                </v:textbox>
                <w10:wrap type="square"/>
              </v:shape>
            </w:pict>
          </mc:Fallback>
        </mc:AlternateContent>
      </w:r>
      <w:r w:rsidR="00CA7AFB" w:rsidRPr="00AF645E">
        <w:rPr>
          <w:i/>
          <w:lang w:val="fi-FI"/>
        </w:rPr>
        <w:t xml:space="preserve">Monipuolinen, luova ajattelu sekä ihmisten ymmärtäminen ovat </w:t>
      </w:r>
      <w:r w:rsidR="00031DB6">
        <w:rPr>
          <w:i/>
          <w:lang w:val="fi-FI"/>
        </w:rPr>
        <w:t xml:space="preserve">auttavat ongelmien </w:t>
      </w:r>
      <w:r w:rsidR="00CA7AFB" w:rsidRPr="00AF645E">
        <w:rPr>
          <w:i/>
          <w:lang w:val="fi-FI"/>
        </w:rPr>
        <w:t>havaitsemisess</w:t>
      </w:r>
      <w:r w:rsidR="00AB451B">
        <w:rPr>
          <w:i/>
          <w:lang w:val="fi-FI"/>
        </w:rPr>
        <w:t xml:space="preserve">a ja niihin ratkaisujen </w:t>
      </w:r>
      <w:r w:rsidR="00CA7AFB" w:rsidRPr="00AF645E">
        <w:rPr>
          <w:i/>
          <w:lang w:val="fi-FI"/>
        </w:rPr>
        <w:t xml:space="preserve">etsimisisessä. On mahdotonta keksiä käytännöllisiä ratkaisuja </w:t>
      </w:r>
      <w:r w:rsidR="00031DB6">
        <w:rPr>
          <w:i/>
          <w:lang w:val="fi-FI"/>
        </w:rPr>
        <w:t xml:space="preserve">ottamatta huomioon kohdetta: kenelle ratkaisut on tarkoitettu, </w:t>
      </w:r>
      <w:r w:rsidR="00CA7AFB" w:rsidRPr="00AF645E">
        <w:rPr>
          <w:i/>
          <w:lang w:val="fi-FI"/>
        </w:rPr>
        <w:t>miten he niitä käyttävät</w:t>
      </w:r>
      <w:r w:rsidR="00031DB6">
        <w:rPr>
          <w:i/>
          <w:lang w:val="fi-FI"/>
        </w:rPr>
        <w:t xml:space="preserve"> ja miten </w:t>
      </w:r>
      <w:r w:rsidR="00CA7AFB" w:rsidRPr="00AF645E">
        <w:rPr>
          <w:i/>
          <w:lang w:val="fi-FI"/>
        </w:rPr>
        <w:t>ratkaisu auttaa heitä.</w:t>
      </w:r>
      <w:r w:rsidR="00AF645E" w:rsidRPr="00AF645E">
        <w:rPr>
          <w:i/>
          <w:lang w:val="fi-FI"/>
        </w:rPr>
        <w:t xml:space="preserve"> O</w:t>
      </w:r>
      <w:r w:rsidR="00CA7AFB" w:rsidRPr="00AF645E">
        <w:rPr>
          <w:i/>
          <w:lang w:val="fi-FI"/>
        </w:rPr>
        <w:t xml:space="preserve">ngelmia voidaan havaita missä vain. </w:t>
      </w:r>
      <w:r w:rsidR="00AF645E" w:rsidRPr="00AF645E">
        <w:rPr>
          <w:i/>
          <w:lang w:val="fi-FI"/>
        </w:rPr>
        <w:t xml:space="preserve"> Ihmisten, asiakkaiden ja sidosryhmien kuuntelu</w:t>
      </w:r>
      <w:r w:rsidR="00AB451B">
        <w:rPr>
          <w:i/>
          <w:lang w:val="fi-FI"/>
        </w:rPr>
        <w:t xml:space="preserve">, </w:t>
      </w:r>
      <w:r w:rsidR="00031DB6">
        <w:rPr>
          <w:i/>
          <w:lang w:val="fi-FI"/>
        </w:rPr>
        <w:t xml:space="preserve">tutkimustulosten ja kehityslinjausten tarkkailu, </w:t>
      </w:r>
      <w:r w:rsidR="00AF645E" w:rsidRPr="00AF645E">
        <w:rPr>
          <w:i/>
          <w:lang w:val="fi-FI"/>
        </w:rPr>
        <w:t xml:space="preserve">tietojen analysointi, </w:t>
      </w:r>
      <w:r w:rsidR="00AF645E">
        <w:rPr>
          <w:i/>
          <w:lang w:val="fi-FI"/>
        </w:rPr>
        <w:t>o</w:t>
      </w:r>
      <w:r w:rsidR="00AF645E" w:rsidRPr="00AF645E">
        <w:rPr>
          <w:i/>
          <w:lang w:val="fi-FI"/>
        </w:rPr>
        <w:t xml:space="preserve">man sektorin </w:t>
      </w:r>
      <w:r w:rsidR="00031DB6">
        <w:rPr>
          <w:i/>
          <w:lang w:val="fi-FI"/>
        </w:rPr>
        <w:t xml:space="preserve">kulttuurin, ekosysteemin ja </w:t>
      </w:r>
      <w:r w:rsidR="00AB451B">
        <w:rPr>
          <w:i/>
          <w:lang w:val="fi-FI"/>
        </w:rPr>
        <w:t>kehit</w:t>
      </w:r>
      <w:r w:rsidR="00AB451B" w:rsidRPr="00AF645E">
        <w:rPr>
          <w:i/>
          <w:lang w:val="fi-FI"/>
        </w:rPr>
        <w:t>yksen</w:t>
      </w:r>
      <w:r w:rsidR="00AF645E" w:rsidRPr="00AF645E">
        <w:rPr>
          <w:i/>
          <w:lang w:val="fi-FI"/>
        </w:rPr>
        <w:t xml:space="preserve"> seuraaminen</w:t>
      </w:r>
      <w:r w:rsidR="00031DB6">
        <w:rPr>
          <w:i/>
          <w:lang w:val="fi-FI"/>
        </w:rPr>
        <w:t>,</w:t>
      </w:r>
      <w:r w:rsidR="00AF645E">
        <w:rPr>
          <w:i/>
          <w:lang w:val="fi-FI"/>
        </w:rPr>
        <w:t xml:space="preserve"> </w:t>
      </w:r>
      <w:r w:rsidR="00031DB6">
        <w:rPr>
          <w:i/>
          <w:lang w:val="fi-FI"/>
        </w:rPr>
        <w:t xml:space="preserve">erilaisten asioiden yhdisteleminen, </w:t>
      </w:r>
      <w:r w:rsidR="00AF645E">
        <w:rPr>
          <w:i/>
          <w:lang w:val="fi-FI"/>
        </w:rPr>
        <w:t>sekä</w:t>
      </w:r>
      <w:r w:rsidR="00AB451B">
        <w:rPr>
          <w:i/>
          <w:lang w:val="fi-FI"/>
        </w:rPr>
        <w:t xml:space="preserve"> tilan antaminen hulluttelulle ja </w:t>
      </w:r>
      <w:r w:rsidR="00031DB6">
        <w:rPr>
          <w:i/>
          <w:lang w:val="fi-FI"/>
        </w:rPr>
        <w:t>omille mielenkiinnon kohteille</w:t>
      </w:r>
      <w:r w:rsidR="00AB451B">
        <w:rPr>
          <w:i/>
          <w:color w:val="000000" w:themeColor="text1"/>
          <w:lang w:val="fi-FI"/>
        </w:rPr>
        <w:t xml:space="preserve"> voivat paljastaa markkinarakoja liiketoiminnalle tuotteille ja palveluille. Oletko koskaan ajatellut kuinka moni tuottoisa idea on </w:t>
      </w:r>
      <w:r w:rsidR="00031DB6">
        <w:rPr>
          <w:i/>
          <w:color w:val="000000" w:themeColor="text1"/>
          <w:lang w:val="fi-FI"/>
        </w:rPr>
        <w:t>saanut alkunsa</w:t>
      </w:r>
      <w:r w:rsidR="00AB451B">
        <w:rPr>
          <w:i/>
          <w:color w:val="000000" w:themeColor="text1"/>
          <w:lang w:val="fi-FI"/>
        </w:rPr>
        <w:t xml:space="preserve"> hulluntuntuisesta ajatuksesta?</w:t>
      </w:r>
    </w:p>
    <w:p w14:paraId="14F024FA" w14:textId="77777777" w:rsidR="00254FC5" w:rsidRDefault="00254FC5" w:rsidP="00776D4D">
      <w:pPr>
        <w:spacing w:line="276" w:lineRule="auto"/>
        <w:rPr>
          <w:i/>
          <w:color w:val="000000" w:themeColor="text1"/>
          <w:lang w:val="fi-FI"/>
        </w:rPr>
      </w:pPr>
    </w:p>
    <w:p w14:paraId="5BC74C4E" w14:textId="77777777" w:rsidR="00254FC5" w:rsidRDefault="00254FC5" w:rsidP="00776D4D">
      <w:pPr>
        <w:spacing w:line="276" w:lineRule="auto"/>
        <w:rPr>
          <w:i/>
          <w:color w:val="000000" w:themeColor="text1"/>
          <w:lang w:val="fi-FI"/>
        </w:rPr>
      </w:pPr>
    </w:p>
    <w:p w14:paraId="07C7431A" w14:textId="77777777" w:rsidR="00254FC5" w:rsidRDefault="00254FC5" w:rsidP="00776D4D">
      <w:pPr>
        <w:spacing w:line="276" w:lineRule="auto"/>
        <w:rPr>
          <w:i/>
          <w:color w:val="000000" w:themeColor="text1"/>
          <w:lang w:val="fi-FI"/>
        </w:rPr>
      </w:pPr>
    </w:p>
    <w:p w14:paraId="0265EC1B" w14:textId="77777777" w:rsidR="00254FC5" w:rsidRDefault="00254FC5" w:rsidP="00776D4D">
      <w:pPr>
        <w:spacing w:line="276" w:lineRule="auto"/>
        <w:rPr>
          <w:i/>
          <w:color w:val="000000" w:themeColor="text1"/>
          <w:lang w:val="fi-FI"/>
        </w:rPr>
      </w:pPr>
    </w:p>
    <w:p w14:paraId="1B1F6901" w14:textId="77777777" w:rsidR="00254FC5" w:rsidRDefault="00254FC5" w:rsidP="00776D4D">
      <w:pPr>
        <w:spacing w:line="276" w:lineRule="auto"/>
        <w:rPr>
          <w:i/>
          <w:color w:val="000000" w:themeColor="text1"/>
          <w:lang w:val="fi-FI"/>
        </w:rPr>
      </w:pPr>
    </w:p>
    <w:p w14:paraId="1F0C10C0" w14:textId="77777777" w:rsidR="00254FC5" w:rsidRDefault="00254FC5" w:rsidP="00776D4D">
      <w:pPr>
        <w:spacing w:line="276" w:lineRule="auto"/>
        <w:rPr>
          <w:i/>
          <w:color w:val="000000" w:themeColor="text1"/>
          <w:lang w:val="fi-FI"/>
        </w:rPr>
      </w:pPr>
    </w:p>
    <w:p w14:paraId="087CE825" w14:textId="77777777" w:rsidR="00D56FA0" w:rsidRDefault="00D56FA0" w:rsidP="00871AB3">
      <w:pPr>
        <w:spacing w:line="276" w:lineRule="auto"/>
        <w:rPr>
          <w:i/>
          <w:color w:val="000000" w:themeColor="text1"/>
          <w:lang w:val="fi-FI"/>
        </w:rPr>
      </w:pPr>
    </w:p>
    <w:p w14:paraId="55838977" w14:textId="1D48AF61" w:rsidR="001C7BC6" w:rsidRPr="00D56FA0" w:rsidRDefault="00380AEC" w:rsidP="00871AB3">
      <w:pPr>
        <w:spacing w:line="276" w:lineRule="auto"/>
        <w:rPr>
          <w:rFonts w:cstheme="minorHAnsi"/>
          <w:b/>
          <w:u w:val="single"/>
          <w:lang w:val="fi-FI"/>
        </w:rPr>
      </w:pPr>
      <w:r w:rsidRPr="00D56FA0">
        <w:rPr>
          <w:b/>
          <w:color w:val="000000" w:themeColor="text1"/>
          <w:u w:val="single"/>
          <w:lang w:val="fi-FI"/>
        </w:rPr>
        <w:lastRenderedPageBreak/>
        <w:t xml:space="preserve">Tarina ja </w:t>
      </w:r>
      <w:r w:rsidR="00031DB6" w:rsidRPr="00D56FA0">
        <w:rPr>
          <w:b/>
          <w:color w:val="000000" w:themeColor="text1"/>
          <w:u w:val="single"/>
          <w:lang w:val="fi-FI"/>
        </w:rPr>
        <w:t>tarinankerronta</w:t>
      </w:r>
    </w:p>
    <w:p w14:paraId="49A0618F" w14:textId="74DCEFD0" w:rsidR="00871AB3" w:rsidRPr="001C7BC6" w:rsidRDefault="00871AB3" w:rsidP="002F486D">
      <w:pPr>
        <w:spacing w:line="276" w:lineRule="auto"/>
        <w:jc w:val="both"/>
        <w:rPr>
          <w:rFonts w:cstheme="minorHAnsi"/>
          <w:b/>
          <w:u w:val="single"/>
          <w:lang w:val="fi-FI"/>
        </w:rPr>
      </w:pPr>
      <w:r w:rsidRPr="00E30D14">
        <w:rPr>
          <w:color w:val="000000" w:themeColor="text1"/>
          <w:lang w:val="fi-FI"/>
        </w:rPr>
        <w:t>Tarina on hyvä tapa kommunikoida ongelman ratkaisusta. Se</w:t>
      </w:r>
      <w:r w:rsidR="00031DB6">
        <w:rPr>
          <w:color w:val="000000" w:themeColor="text1"/>
          <w:lang w:val="fi-FI"/>
        </w:rPr>
        <w:t xml:space="preserve"> esittää ja</w:t>
      </w:r>
      <w:r w:rsidRPr="00E30D14">
        <w:rPr>
          <w:color w:val="000000" w:themeColor="text1"/>
          <w:lang w:val="fi-FI"/>
        </w:rPr>
        <w:t xml:space="preserve"> selittää ratkaisun (esim. prosessi/tuote/palvelu)</w:t>
      </w:r>
      <w:r w:rsidR="00031DB6">
        <w:rPr>
          <w:color w:val="000000" w:themeColor="text1"/>
          <w:lang w:val="fi-FI"/>
        </w:rPr>
        <w:t xml:space="preserve"> </w:t>
      </w:r>
      <w:r w:rsidRPr="00E30D14">
        <w:rPr>
          <w:color w:val="000000" w:themeColor="text1"/>
          <w:lang w:val="fi-FI"/>
        </w:rPr>
        <w:t xml:space="preserve">ja tekee siitä tunnistettavan, </w:t>
      </w:r>
      <w:r w:rsidR="00031DB6">
        <w:rPr>
          <w:color w:val="000000" w:themeColor="text1"/>
          <w:lang w:val="fi-FI"/>
        </w:rPr>
        <w:t xml:space="preserve">muista erottuvan, </w:t>
      </w:r>
      <w:r w:rsidRPr="00E30D14">
        <w:rPr>
          <w:color w:val="000000" w:themeColor="text1"/>
          <w:lang w:val="fi-FI"/>
        </w:rPr>
        <w:t xml:space="preserve">ja </w:t>
      </w:r>
      <w:r w:rsidRPr="001C7BC6">
        <w:rPr>
          <w:color w:val="000000" w:themeColor="text1"/>
          <w:lang w:val="fi-FI"/>
        </w:rPr>
        <w:t>luo brändi</w:t>
      </w:r>
      <w:r w:rsidR="00031DB6" w:rsidRPr="001C7BC6">
        <w:rPr>
          <w:color w:val="000000" w:themeColor="text1"/>
          <w:lang w:val="fi-FI"/>
        </w:rPr>
        <w:t>ä</w:t>
      </w:r>
      <w:r w:rsidRPr="001C7BC6">
        <w:rPr>
          <w:rStyle w:val="FootnoteReference"/>
          <w:color w:val="000000" w:themeColor="text1"/>
        </w:rPr>
        <w:footnoteReference w:id="2"/>
      </w:r>
      <w:r w:rsidRPr="001C7BC6">
        <w:rPr>
          <w:lang w:val="fi-FI"/>
        </w:rPr>
        <w:t xml:space="preserve"> </w:t>
      </w:r>
      <w:r w:rsidRPr="001C7BC6">
        <w:rPr>
          <w:rStyle w:val="FootnoteReference"/>
        </w:rPr>
        <w:footnoteReference w:id="3"/>
      </w:r>
      <w:r w:rsidR="00031DB6" w:rsidRPr="001C7BC6">
        <w:rPr>
          <w:lang w:val="fi-FI"/>
        </w:rPr>
        <w:t>. V</w:t>
      </w:r>
      <w:r w:rsidRPr="001C7BC6">
        <w:rPr>
          <w:lang w:val="fi-FI"/>
        </w:rPr>
        <w:t>iestin</w:t>
      </w:r>
      <w:r w:rsidR="00233C5A" w:rsidRPr="001C7BC6">
        <w:rPr>
          <w:lang w:val="fi-FI"/>
        </w:rPr>
        <w:t>tä</w:t>
      </w:r>
      <w:r w:rsidRPr="001C7BC6">
        <w:rPr>
          <w:lang w:val="fi-FI"/>
        </w:rPr>
        <w:t xml:space="preserve"> voi olla esim</w:t>
      </w:r>
      <w:r w:rsidR="00233C5A" w:rsidRPr="001C7BC6">
        <w:rPr>
          <w:lang w:val="fi-FI"/>
        </w:rPr>
        <w:t>erkiksi kirjallista, visuaalista</w:t>
      </w:r>
      <w:r w:rsidRPr="001C7BC6">
        <w:rPr>
          <w:lang w:val="fi-FI"/>
        </w:rPr>
        <w:t>, tun</w:t>
      </w:r>
      <w:r w:rsidR="00233C5A" w:rsidRPr="001C7BC6">
        <w:rPr>
          <w:lang w:val="fi-FI"/>
        </w:rPr>
        <w:t>toaistiin pohjaavaa</w:t>
      </w:r>
      <w:r w:rsidRPr="001C7BC6">
        <w:rPr>
          <w:lang w:val="fi-FI"/>
        </w:rPr>
        <w:t xml:space="preserve"> (esim. käytetyt materiaalit), teh</w:t>
      </w:r>
      <w:r w:rsidR="00233C5A" w:rsidRPr="001C7BC6">
        <w:rPr>
          <w:lang w:val="fi-FI"/>
        </w:rPr>
        <w:t>tyjä valintoja</w:t>
      </w:r>
      <w:r w:rsidRPr="001C7BC6">
        <w:rPr>
          <w:lang w:val="fi-FI"/>
        </w:rPr>
        <w:t xml:space="preserve"> (esim. ei muovipusse</w:t>
      </w:r>
      <w:r w:rsidR="00233C5A" w:rsidRPr="001C7BC6">
        <w:rPr>
          <w:lang w:val="fi-FI"/>
        </w:rPr>
        <w:t>ille</w:t>
      </w:r>
      <w:r w:rsidRPr="001C7BC6">
        <w:rPr>
          <w:lang w:val="fi-FI"/>
        </w:rPr>
        <w:t>, äänensävy</w:t>
      </w:r>
      <w:r w:rsidR="00233C5A" w:rsidRPr="001C7BC6">
        <w:rPr>
          <w:lang w:val="fi-FI"/>
        </w:rPr>
        <w:t>jä</w:t>
      </w:r>
      <w:r w:rsidRPr="001C7BC6">
        <w:rPr>
          <w:lang w:val="fi-FI"/>
        </w:rPr>
        <w:t xml:space="preserve"> (esim. vakava, leikkisä, salaperäinen), kuulo</w:t>
      </w:r>
      <w:r w:rsidR="00233C5A" w:rsidRPr="001C7BC6">
        <w:rPr>
          <w:lang w:val="fi-FI"/>
        </w:rPr>
        <w:t>on pohjaavaa</w:t>
      </w:r>
      <w:r w:rsidRPr="001C7BC6">
        <w:rPr>
          <w:lang w:val="fi-FI"/>
        </w:rPr>
        <w:t xml:space="preserve"> (esim. musiikki, äänet, äänenvoimakkuus) tai assosiatiivi</w:t>
      </w:r>
      <w:r w:rsidR="00233C5A" w:rsidRPr="001C7BC6">
        <w:rPr>
          <w:lang w:val="fi-FI"/>
        </w:rPr>
        <w:t xml:space="preserve">sta </w:t>
      </w:r>
      <w:r w:rsidRPr="001C7BC6">
        <w:rPr>
          <w:lang w:val="fi-FI"/>
        </w:rPr>
        <w:t xml:space="preserve">(esim. keneen olemme yhteydessä, missä näyttäydymme, olemmeko kalliita jne.). Tarinat alkavat elää ja luoda lisää tarinoita. Sosiaalisen median aikakaudella tarinoilla on suuri potentiaali. Yritykset voivat </w:t>
      </w:r>
      <w:r w:rsidR="00233C5A" w:rsidRPr="001C7BC6">
        <w:rPr>
          <w:lang w:val="fi-FI"/>
        </w:rPr>
        <w:t xml:space="preserve">hyödyntää </w:t>
      </w:r>
      <w:r w:rsidRPr="001C7BC6">
        <w:rPr>
          <w:lang w:val="fi-FI"/>
        </w:rPr>
        <w:t>mielipidevaikuttajia</w:t>
      </w:r>
      <w:r w:rsidR="001C7BC6" w:rsidRPr="001C7BC6">
        <w:rPr>
          <w:rStyle w:val="FootnoteReference"/>
          <w:color w:val="000000" w:themeColor="text1"/>
        </w:rPr>
        <w:footnoteReference w:id="4"/>
      </w:r>
      <w:r w:rsidRPr="001C7BC6">
        <w:rPr>
          <w:lang w:val="fi-FI"/>
        </w:rPr>
        <w:t>, jotka usein toimivat esim. sosiaalisessa mediassa</w:t>
      </w:r>
      <w:r w:rsidRPr="00E30D14">
        <w:rPr>
          <w:lang w:val="fi-FI"/>
        </w:rPr>
        <w:t>, kertomaan tarinoita</w:t>
      </w:r>
      <w:r w:rsidR="00233C5A">
        <w:rPr>
          <w:lang w:val="fi-FI"/>
        </w:rPr>
        <w:t xml:space="preserve"> brandista ja sen tuotteista</w:t>
      </w:r>
      <w:r w:rsidRPr="00E30D14">
        <w:rPr>
          <w:lang w:val="fi-FI"/>
        </w:rPr>
        <w:t xml:space="preserve">.  </w:t>
      </w:r>
    </w:p>
    <w:p w14:paraId="2A343764" w14:textId="77777777" w:rsidR="00776D4D" w:rsidRPr="00871AB3" w:rsidRDefault="00776D4D" w:rsidP="00776D4D">
      <w:pPr>
        <w:spacing w:line="276" w:lineRule="auto"/>
        <w:rPr>
          <w:rFonts w:cstheme="minorHAnsi"/>
          <w:b/>
          <w:u w:val="single"/>
          <w:lang w:val="fi-FI"/>
        </w:rPr>
      </w:pPr>
    </w:p>
    <w:p w14:paraId="79344FE3" w14:textId="77777777" w:rsidR="00C70EC8" w:rsidRPr="00356A9A" w:rsidRDefault="00C70EC8" w:rsidP="00C70EC8">
      <w:pPr>
        <w:pStyle w:val="ListParagraph"/>
        <w:rPr>
          <w:rFonts w:ascii="Calibri" w:hAnsi="Calibri"/>
          <w:iCs/>
          <w:lang w:val="fi-FI"/>
        </w:rPr>
      </w:pPr>
    </w:p>
    <w:p w14:paraId="3707217C" w14:textId="77777777" w:rsidR="00C70EC8" w:rsidRPr="00380AEC" w:rsidRDefault="00C70EC8" w:rsidP="002F486D">
      <w:pPr>
        <w:spacing w:line="276" w:lineRule="auto"/>
        <w:jc w:val="both"/>
        <w:rPr>
          <w:rFonts w:cstheme="minorHAnsi"/>
          <w:b/>
          <w:u w:val="single"/>
          <w:lang w:val="fi-FI"/>
        </w:rPr>
      </w:pPr>
      <w:r w:rsidRPr="00380AEC">
        <w:rPr>
          <w:b/>
          <w:u w:val="single"/>
          <w:lang w:val="fi-FI"/>
        </w:rPr>
        <w:t>Se on enemmän kuin prosessi: 10 ajattelu- ja suunnittelutapaa kohti ratkaisuja</w:t>
      </w:r>
    </w:p>
    <w:p w14:paraId="279C6E5C" w14:textId="6DD4B59F" w:rsidR="00C70EC8" w:rsidRPr="00380AEC" w:rsidRDefault="00C70EC8" w:rsidP="002F486D">
      <w:pPr>
        <w:spacing w:line="276" w:lineRule="auto"/>
        <w:jc w:val="both"/>
        <w:rPr>
          <w:color w:val="000000" w:themeColor="text1"/>
        </w:rPr>
      </w:pPr>
      <w:r w:rsidRPr="00380AEC">
        <w:rPr>
          <w:color w:val="000000" w:themeColor="text1"/>
          <w:lang w:val="fi-FI"/>
        </w:rPr>
        <w:t xml:space="preserve">Ongelmanratkaisu hyötyy vaihtoehtoisista ajattelutavoista ja -menetelmistä. </w:t>
      </w:r>
      <w:r w:rsidR="001E2547">
        <w:rPr>
          <w:color w:val="000000" w:themeColor="text1"/>
        </w:rPr>
        <w:t>Tässä on esitetty 10 suositeltua ajattelutapaa ja menetelmää.</w:t>
      </w:r>
    </w:p>
    <w:p w14:paraId="374290DF" w14:textId="77777777" w:rsidR="00C70EC8" w:rsidRPr="00380AEC" w:rsidRDefault="00C70EC8" w:rsidP="002F486D">
      <w:pPr>
        <w:spacing w:line="276" w:lineRule="auto"/>
        <w:jc w:val="both"/>
        <w:rPr>
          <w:bCs/>
          <w:color w:val="000000" w:themeColor="text1"/>
          <w:sz w:val="16"/>
          <w:szCs w:val="16"/>
        </w:rPr>
      </w:pPr>
    </w:p>
    <w:p w14:paraId="0FBC7F80" w14:textId="27764D94" w:rsidR="00C70EC8" w:rsidRPr="00380AEC" w:rsidRDefault="00C70EC8" w:rsidP="002F486D">
      <w:pPr>
        <w:pStyle w:val="ListParagraph"/>
        <w:numPr>
          <w:ilvl w:val="0"/>
          <w:numId w:val="8"/>
        </w:numPr>
        <w:spacing w:line="276" w:lineRule="auto"/>
        <w:jc w:val="both"/>
        <w:rPr>
          <w:rFonts w:ascii="Calibri" w:hAnsi="Calibri"/>
          <w:iCs/>
          <w:lang w:val="fi-FI"/>
        </w:rPr>
      </w:pPr>
      <w:r w:rsidRPr="00380AEC">
        <w:rPr>
          <w:rFonts w:ascii="Calibri" w:hAnsi="Calibri"/>
          <w:b/>
          <w:iCs/>
          <w:lang w:val="fi-FI"/>
        </w:rPr>
        <w:t>Luovuus</w:t>
      </w:r>
      <w:r w:rsidRPr="00380AEC">
        <w:rPr>
          <w:rFonts w:ascii="Calibri" w:hAnsi="Calibri"/>
          <w:iCs/>
          <w:lang w:val="fi-FI"/>
        </w:rPr>
        <w:t xml:space="preserve"> </w:t>
      </w:r>
      <w:r w:rsidR="001E2547" w:rsidRPr="001E2547">
        <w:rPr>
          <w:rFonts w:ascii="Calibri" w:hAnsi="Calibri"/>
          <w:iCs/>
          <w:lang w:val="fi-FI"/>
        </w:rPr>
        <w:t>helpottaa ongelmien havaitsemista, niiden tarkastelemista eri näkökulmista ja ideoiden luomista. Voit käyttää luovuutta lisääviä menetelmiä, mutta kaiken perusta on mielikuvitus, avoimuus, oman egon unohtaminen, riskinotto ja oikea mielentila.</w:t>
      </w:r>
    </w:p>
    <w:p w14:paraId="4D7405B9" w14:textId="77777777" w:rsidR="00C70EC8" w:rsidRPr="00380AEC" w:rsidRDefault="00C70EC8" w:rsidP="002F486D">
      <w:pPr>
        <w:spacing w:line="276" w:lineRule="auto"/>
        <w:jc w:val="both"/>
        <w:rPr>
          <w:bCs/>
          <w:color w:val="000000" w:themeColor="text1"/>
          <w:sz w:val="16"/>
          <w:szCs w:val="16"/>
          <w:lang w:val="fi-FI"/>
        </w:rPr>
      </w:pPr>
    </w:p>
    <w:p w14:paraId="770C7B32" w14:textId="359AB8E9" w:rsidR="00C70EC8" w:rsidRPr="001E2547" w:rsidRDefault="001E2547" w:rsidP="002F486D">
      <w:pPr>
        <w:pStyle w:val="ListParagraph"/>
        <w:numPr>
          <w:ilvl w:val="0"/>
          <w:numId w:val="8"/>
        </w:numPr>
        <w:spacing w:line="276" w:lineRule="auto"/>
        <w:ind w:left="567" w:hanging="283"/>
        <w:jc w:val="both"/>
        <w:rPr>
          <w:rFonts w:ascii="Calibri" w:hAnsi="Calibri"/>
          <w:iCs/>
          <w:lang w:val="fi-FI"/>
        </w:rPr>
      </w:pPr>
      <w:r>
        <w:rPr>
          <w:rFonts w:ascii="Calibri" w:hAnsi="Calibri"/>
          <w:b/>
          <w:iCs/>
          <w:lang w:val="fi-FI"/>
        </w:rPr>
        <w:t>Divergenttia</w:t>
      </w:r>
      <w:r w:rsidR="00C70EC8" w:rsidRPr="00380AEC">
        <w:rPr>
          <w:rFonts w:ascii="Calibri" w:hAnsi="Calibri"/>
          <w:iCs/>
          <w:lang w:val="fi-FI"/>
        </w:rPr>
        <w:t xml:space="preserve"> ja </w:t>
      </w:r>
      <w:r w:rsidRPr="001E2547">
        <w:rPr>
          <w:rFonts w:ascii="Calibri" w:hAnsi="Calibri"/>
          <w:b/>
          <w:iCs/>
          <w:lang w:val="fi-FI"/>
        </w:rPr>
        <w:t>konvergenttia</w:t>
      </w:r>
      <w:r w:rsidRPr="001E2547">
        <w:rPr>
          <w:rFonts w:ascii="Calibri" w:hAnsi="Calibri"/>
          <w:iCs/>
          <w:lang w:val="fi-FI"/>
        </w:rPr>
        <w:t xml:space="preserve"> </w:t>
      </w:r>
      <w:r w:rsidRPr="001E2547">
        <w:rPr>
          <w:rFonts w:ascii="Calibri" w:hAnsi="Calibri"/>
          <w:b/>
          <w:iCs/>
          <w:lang w:val="fi-FI"/>
        </w:rPr>
        <w:t>ajattelua</w:t>
      </w:r>
      <w:r w:rsidRPr="001E2547">
        <w:rPr>
          <w:rFonts w:ascii="Calibri" w:hAnsi="Calibri"/>
          <w:iCs/>
          <w:lang w:val="fi-FI"/>
        </w:rPr>
        <w:t xml:space="preserve"> käytetään ongelmanratkaisussa. Ensin divergentin vaiheen aikana tuotetaan ideoita. Tätä seuraa konvergentti vaihe, joka keskittyy ideoiden ja vaihtoehtojen rajaamiseen. Lisääntynyt käsitys ongelmasta helpottaa työtä konvergenttivaiheessa. Prosessi toistetaan niin monta kertaa kuin on tarpeen.</w:t>
      </w:r>
    </w:p>
    <w:p w14:paraId="34DF2A12" w14:textId="77777777" w:rsidR="00C70EC8" w:rsidRPr="001E2547" w:rsidRDefault="00C70EC8" w:rsidP="002F486D">
      <w:pPr>
        <w:spacing w:line="276" w:lineRule="auto"/>
        <w:jc w:val="both"/>
        <w:rPr>
          <w:bCs/>
          <w:color w:val="000000" w:themeColor="text1"/>
          <w:sz w:val="16"/>
          <w:szCs w:val="16"/>
          <w:lang w:val="fi-FI"/>
        </w:rPr>
      </w:pPr>
    </w:p>
    <w:p w14:paraId="705DC695" w14:textId="09BE7BD0" w:rsidR="00C70EC8" w:rsidRPr="00380AEC" w:rsidRDefault="00C70EC8" w:rsidP="002F486D">
      <w:pPr>
        <w:pStyle w:val="ListParagraph"/>
        <w:numPr>
          <w:ilvl w:val="0"/>
          <w:numId w:val="8"/>
        </w:numPr>
        <w:spacing w:line="276" w:lineRule="auto"/>
        <w:ind w:left="567" w:hanging="283"/>
        <w:jc w:val="both"/>
        <w:rPr>
          <w:rFonts w:ascii="Calibri" w:hAnsi="Calibri"/>
          <w:iCs/>
          <w:lang w:val="fi-FI"/>
        </w:rPr>
      </w:pPr>
      <w:r w:rsidRPr="00380AEC">
        <w:rPr>
          <w:b/>
          <w:color w:val="000000" w:themeColor="text1"/>
          <w:lang w:val="fi-FI"/>
        </w:rPr>
        <w:t>Iteraatio</w:t>
      </w:r>
      <w:r w:rsidRPr="00380AEC">
        <w:rPr>
          <w:color w:val="000000" w:themeColor="text1"/>
          <w:lang w:val="fi-FI"/>
        </w:rPr>
        <w:t xml:space="preserve">: </w:t>
      </w:r>
      <w:r w:rsidR="001E2547" w:rsidRPr="001E2547">
        <w:rPr>
          <w:color w:val="000000" w:themeColor="text1"/>
          <w:lang w:val="fi-FI"/>
        </w:rPr>
        <w:t>Ongelmanratkaisuprosessi on harvoin lineaarinen. Jossain vaiheessa saatat huomata, että tarvitset lisätietoja aikaisemmasta vaiheesta tai että työn suunta on ollut väärä. Nyt on aika palata siihen, mistä on hyvä jatkaa. Tämä ei tarkoita epäonnistumista, päinvastoin, sillä se selkiyttää prosessia, ja olet juuri eliminoinut mahdollisesti väärän tien.</w:t>
      </w:r>
    </w:p>
    <w:p w14:paraId="58983E5C" w14:textId="77777777" w:rsidR="00C70EC8" w:rsidRPr="00380AEC" w:rsidRDefault="00C70EC8" w:rsidP="002F486D">
      <w:pPr>
        <w:spacing w:line="276" w:lineRule="auto"/>
        <w:jc w:val="both"/>
        <w:rPr>
          <w:bCs/>
          <w:color w:val="000000" w:themeColor="text1"/>
          <w:sz w:val="16"/>
          <w:szCs w:val="16"/>
          <w:lang w:val="fi-FI"/>
        </w:rPr>
      </w:pPr>
    </w:p>
    <w:p w14:paraId="639D2F8E" w14:textId="75EE81E7" w:rsidR="00C70EC8" w:rsidRPr="00380AEC" w:rsidRDefault="00C70EC8" w:rsidP="002F486D">
      <w:pPr>
        <w:pStyle w:val="ListParagraph"/>
        <w:numPr>
          <w:ilvl w:val="0"/>
          <w:numId w:val="8"/>
        </w:numPr>
        <w:spacing w:line="276" w:lineRule="auto"/>
        <w:ind w:left="567" w:hanging="283"/>
        <w:jc w:val="both"/>
        <w:rPr>
          <w:rFonts w:ascii="Calibri" w:hAnsi="Calibri"/>
          <w:iCs/>
          <w:lang w:val="fi-FI"/>
        </w:rPr>
      </w:pPr>
      <w:r w:rsidRPr="00380AEC">
        <w:rPr>
          <w:b/>
          <w:color w:val="000000" w:themeColor="text1"/>
          <w:lang w:val="fi-FI"/>
        </w:rPr>
        <w:t>Visualisointi</w:t>
      </w:r>
      <w:r w:rsidRPr="00380AEC">
        <w:rPr>
          <w:color w:val="000000" w:themeColor="text1"/>
          <w:lang w:val="fi-FI"/>
        </w:rPr>
        <w:t xml:space="preserve"> </w:t>
      </w:r>
      <w:r w:rsidR="001E2547" w:rsidRPr="001E2547">
        <w:rPr>
          <w:color w:val="000000" w:themeColor="text1"/>
          <w:lang w:val="fi-FI"/>
        </w:rPr>
        <w:t>on eräs tehokkaimmista keinoista selventää asioita. Se voi auttaa selittämään ja kuvaamaan ongelman ja sen ratkaisun, ja osoittaa sen suhteet, seuraukset ja painopisteet. Esimerkiksi piirroksia, valokuvia, värejä, sanoja, kaavioita, esineitä jne. voidaan käyttää visualisoinnissa.</w:t>
      </w:r>
    </w:p>
    <w:p w14:paraId="20363627" w14:textId="77777777" w:rsidR="00C70EC8" w:rsidRPr="00380AEC" w:rsidRDefault="00C70EC8" w:rsidP="00C70EC8">
      <w:pPr>
        <w:spacing w:line="276" w:lineRule="auto"/>
        <w:rPr>
          <w:bCs/>
          <w:color w:val="000000" w:themeColor="text1"/>
          <w:sz w:val="16"/>
          <w:szCs w:val="16"/>
          <w:lang w:val="fi-FI"/>
        </w:rPr>
      </w:pPr>
    </w:p>
    <w:p w14:paraId="59FA786C" w14:textId="1B634402" w:rsidR="001E2547" w:rsidRPr="001E2547" w:rsidRDefault="001E2547" w:rsidP="002F486D">
      <w:pPr>
        <w:pStyle w:val="ListParagraph"/>
        <w:numPr>
          <w:ilvl w:val="0"/>
          <w:numId w:val="8"/>
        </w:numPr>
        <w:spacing w:line="276" w:lineRule="auto"/>
        <w:ind w:left="567" w:hanging="283"/>
        <w:jc w:val="both"/>
        <w:rPr>
          <w:rFonts w:ascii="Calibri" w:hAnsi="Calibri"/>
          <w:iCs/>
          <w:lang w:val="fi-FI"/>
        </w:rPr>
      </w:pPr>
      <w:r>
        <w:rPr>
          <w:b/>
          <w:lang w:val="fi-FI"/>
        </w:rPr>
        <w:lastRenderedPageBreak/>
        <w:t xml:space="preserve">Muotoilun menetelmät </w:t>
      </w:r>
      <w:r w:rsidRPr="001E2547">
        <w:rPr>
          <w:b/>
          <w:lang w:val="fi-FI"/>
        </w:rPr>
        <w:t>ja muotoiluajattelu</w:t>
      </w:r>
      <w:r w:rsidRPr="001E2547">
        <w:rPr>
          <w:lang w:val="fi-FI"/>
        </w:rPr>
        <w:t xml:space="preserve"> tarjoavat työkaluja ja menetelmiä, joita voidaan käyttää tiedon etsimisessä ja ongelmien ratkaisemisessa erityisesti hankalissa tapauksissa (pirulliset pulmat). Muotoilukeinot edistävät ihmis-, kohderyhmä-, asiakas- ja käyttäjälähtöisyyttä ratkaisuissa luovalla tavalla.</w:t>
      </w:r>
    </w:p>
    <w:p w14:paraId="4BBEB2F1" w14:textId="77777777" w:rsidR="00C70EC8" w:rsidRPr="00380AEC" w:rsidRDefault="00C70EC8" w:rsidP="002F486D">
      <w:pPr>
        <w:spacing w:line="276" w:lineRule="auto"/>
        <w:jc w:val="both"/>
        <w:rPr>
          <w:bCs/>
          <w:color w:val="000000" w:themeColor="text1"/>
          <w:sz w:val="16"/>
          <w:szCs w:val="16"/>
          <w:lang w:val="fi-FI"/>
        </w:rPr>
      </w:pPr>
    </w:p>
    <w:p w14:paraId="6DE39E64" w14:textId="37C64877" w:rsidR="00C70EC8" w:rsidRPr="00380AEC" w:rsidRDefault="00C70EC8" w:rsidP="002F486D">
      <w:pPr>
        <w:pStyle w:val="ListParagraph"/>
        <w:numPr>
          <w:ilvl w:val="0"/>
          <w:numId w:val="8"/>
        </w:numPr>
        <w:spacing w:line="276" w:lineRule="auto"/>
        <w:ind w:left="567" w:hanging="283"/>
        <w:jc w:val="both"/>
        <w:rPr>
          <w:rFonts w:ascii="Calibri" w:hAnsi="Calibri"/>
          <w:iCs/>
          <w:lang w:val="fi-FI"/>
        </w:rPr>
      </w:pPr>
      <w:r w:rsidRPr="00380AEC">
        <w:rPr>
          <w:b/>
          <w:color w:val="000000" w:themeColor="text1"/>
          <w:lang w:val="fi-FI"/>
        </w:rPr>
        <w:t>Ihmiset</w:t>
      </w:r>
      <w:r w:rsidRPr="00380AEC">
        <w:rPr>
          <w:color w:val="000000" w:themeColor="text1"/>
          <w:lang w:val="fi-FI"/>
        </w:rPr>
        <w:t xml:space="preserve"> ja </w:t>
      </w:r>
      <w:r w:rsidR="001E2547">
        <w:rPr>
          <w:b/>
          <w:color w:val="000000" w:themeColor="text1"/>
          <w:lang w:val="fi-FI"/>
        </w:rPr>
        <w:t>osallista</w:t>
      </w:r>
      <w:r w:rsidRPr="00380AEC">
        <w:rPr>
          <w:b/>
          <w:color w:val="000000" w:themeColor="text1"/>
          <w:lang w:val="fi-FI"/>
        </w:rPr>
        <w:t>minen</w:t>
      </w:r>
      <w:r w:rsidRPr="00380AEC">
        <w:rPr>
          <w:color w:val="000000" w:themeColor="text1"/>
          <w:lang w:val="fi-FI"/>
        </w:rPr>
        <w:t xml:space="preserve">: </w:t>
      </w:r>
      <w:r w:rsidR="001E2547" w:rsidRPr="001E2547">
        <w:rPr>
          <w:color w:val="000000" w:themeColor="text1"/>
          <w:lang w:val="fi-FI"/>
        </w:rPr>
        <w:t>Ihmisten ja yhteisön kuunteleminen ja tarkkailu, osallistuminen mm. työpajoihin, roolileikkeihin, tarinoihin, yhteiskehittämiseen ja avoimeen innovaatioon, mutta myös ihmisten valmentaminen etsimään ratkaisuja käyttäjinä ja fasilitaattoreina (esim. yrityksen henkilökunta) auttavat ratkaisun toteuttamisessa ja todellisen tiedon hankkimiseksi ratkaisua varten.</w:t>
      </w:r>
    </w:p>
    <w:p w14:paraId="5040502C" w14:textId="77777777" w:rsidR="00C70EC8" w:rsidRPr="00380AEC" w:rsidRDefault="00C70EC8" w:rsidP="002F486D">
      <w:pPr>
        <w:spacing w:line="276" w:lineRule="auto"/>
        <w:jc w:val="both"/>
        <w:rPr>
          <w:bCs/>
          <w:color w:val="000000" w:themeColor="text1"/>
          <w:sz w:val="16"/>
          <w:szCs w:val="16"/>
          <w:lang w:val="fi-FI"/>
        </w:rPr>
      </w:pPr>
    </w:p>
    <w:p w14:paraId="4E508CEA" w14:textId="35312DEC" w:rsidR="00C70EC8" w:rsidRPr="00380AEC" w:rsidRDefault="00C70EC8" w:rsidP="002F486D">
      <w:pPr>
        <w:pStyle w:val="ListParagraph"/>
        <w:numPr>
          <w:ilvl w:val="0"/>
          <w:numId w:val="8"/>
        </w:numPr>
        <w:spacing w:line="276" w:lineRule="auto"/>
        <w:ind w:left="567" w:hanging="283"/>
        <w:jc w:val="both"/>
        <w:rPr>
          <w:rFonts w:ascii="Calibri" w:hAnsi="Calibri"/>
          <w:iCs/>
          <w:lang w:val="fi-FI"/>
        </w:rPr>
      </w:pPr>
      <w:r w:rsidRPr="00380AEC">
        <w:rPr>
          <w:b/>
          <w:color w:val="000000" w:themeColor="text1"/>
          <w:lang w:val="fi-FI"/>
        </w:rPr>
        <w:t>Konsepteja</w:t>
      </w:r>
      <w:r w:rsidRPr="00380AEC">
        <w:rPr>
          <w:color w:val="000000" w:themeColor="text1"/>
          <w:lang w:val="fi-FI"/>
        </w:rPr>
        <w:t xml:space="preserve"> eli </w:t>
      </w:r>
      <w:r w:rsidR="001E2547" w:rsidRPr="001E2547">
        <w:rPr>
          <w:color w:val="000000" w:themeColor="text1"/>
          <w:lang w:val="fi-FI"/>
        </w:rPr>
        <w:t>karkeita esityksiä ratkaisusta käytetään edustamaan havaintoja ja ratkaisuja. Tavallisesti laaditaan ainakin kolme erilaista konseptia, esim. yksi edistyksellinen, yksi lähellä nykyistä ratkaisua, ja yksi siltä väliltä.</w:t>
      </w:r>
    </w:p>
    <w:p w14:paraId="033ABA30" w14:textId="77777777" w:rsidR="00C70EC8" w:rsidRPr="00380AEC" w:rsidRDefault="00C70EC8" w:rsidP="002F486D">
      <w:pPr>
        <w:spacing w:line="276" w:lineRule="auto"/>
        <w:jc w:val="both"/>
        <w:rPr>
          <w:bCs/>
          <w:color w:val="000000" w:themeColor="text1"/>
          <w:sz w:val="16"/>
          <w:szCs w:val="16"/>
          <w:lang w:val="fi-FI"/>
        </w:rPr>
      </w:pPr>
    </w:p>
    <w:p w14:paraId="7F057A5B" w14:textId="3DC9A258" w:rsidR="00C70EC8" w:rsidRPr="00380AEC" w:rsidRDefault="00C70EC8" w:rsidP="002F486D">
      <w:pPr>
        <w:pStyle w:val="ListParagraph"/>
        <w:numPr>
          <w:ilvl w:val="0"/>
          <w:numId w:val="8"/>
        </w:numPr>
        <w:spacing w:line="276" w:lineRule="auto"/>
        <w:ind w:left="567" w:hanging="283"/>
        <w:jc w:val="both"/>
        <w:rPr>
          <w:rFonts w:ascii="Calibri" w:hAnsi="Calibri"/>
          <w:iCs/>
          <w:lang w:val="fi-FI"/>
        </w:rPr>
      </w:pPr>
      <w:r w:rsidRPr="00380AEC">
        <w:rPr>
          <w:b/>
          <w:color w:val="000000" w:themeColor="text1"/>
          <w:lang w:val="fi-FI"/>
        </w:rPr>
        <w:t>Markkinatieto</w:t>
      </w:r>
      <w:r w:rsidRPr="00380AEC">
        <w:rPr>
          <w:color w:val="000000" w:themeColor="text1"/>
          <w:lang w:val="fi-FI"/>
        </w:rPr>
        <w:t xml:space="preserve">: </w:t>
      </w:r>
      <w:r w:rsidR="001E2547" w:rsidRPr="001E2547">
        <w:rPr>
          <w:color w:val="000000" w:themeColor="text1"/>
          <w:lang w:val="fi-FI"/>
        </w:rPr>
        <w:t>Haastattelut, asiakaspalautteet, käyttäjien ja asiakkaiden väliset keskustelut, markkinatutkimukset ja myynti (tai muu), netnografia, data sosiaalisesta mediasta, jne. tarjoavat tietoa ja varhaisia merkkejä mahdollisista ongelmista ja ratkaisuista.</w:t>
      </w:r>
    </w:p>
    <w:p w14:paraId="1033FABC" w14:textId="77777777" w:rsidR="00C70EC8" w:rsidRPr="00380AEC" w:rsidRDefault="00C70EC8" w:rsidP="002F486D">
      <w:pPr>
        <w:spacing w:line="276" w:lineRule="auto"/>
        <w:jc w:val="both"/>
        <w:rPr>
          <w:bCs/>
          <w:color w:val="000000" w:themeColor="text1"/>
          <w:sz w:val="16"/>
          <w:szCs w:val="16"/>
          <w:lang w:val="fi-FI"/>
        </w:rPr>
      </w:pPr>
    </w:p>
    <w:p w14:paraId="28CCAC7A" w14:textId="77777777" w:rsidR="00911BDD" w:rsidRPr="00911BDD" w:rsidRDefault="00C70EC8" w:rsidP="002F486D">
      <w:pPr>
        <w:pStyle w:val="ListParagraph"/>
        <w:numPr>
          <w:ilvl w:val="0"/>
          <w:numId w:val="8"/>
        </w:numPr>
        <w:spacing w:line="276" w:lineRule="auto"/>
        <w:ind w:left="567" w:hanging="283"/>
        <w:jc w:val="both"/>
        <w:rPr>
          <w:rFonts w:ascii="Calibri" w:hAnsi="Calibri"/>
          <w:iCs/>
        </w:rPr>
      </w:pPr>
      <w:r w:rsidRPr="00380AEC">
        <w:rPr>
          <w:b/>
          <w:color w:val="000000" w:themeColor="text1"/>
          <w:lang w:val="fi-FI"/>
        </w:rPr>
        <w:t>Nopeat kokeilut</w:t>
      </w:r>
      <w:r w:rsidRPr="00380AEC">
        <w:rPr>
          <w:color w:val="000000" w:themeColor="text1"/>
          <w:lang w:val="fi-FI"/>
        </w:rPr>
        <w:t xml:space="preserve">: Nopeat kokeilut auttavat kokeilemaan ratkaisuja taloudellisesti ja nopeasti ilman suurta investointia. Ne näyttävät nopeasti, toimiiko ratkaisu vai ei, ja auttavat löytämään ratkaisuja. </w:t>
      </w:r>
      <w:r w:rsidRPr="00380AEC">
        <w:rPr>
          <w:color w:val="000000" w:themeColor="text1"/>
        </w:rPr>
        <w:t>Aika, jolloin pitää tehdä nopea kokeilu</w:t>
      </w:r>
      <w:r w:rsidR="00911BDD">
        <w:t>, riippuu ratkaisusta.</w:t>
      </w:r>
    </w:p>
    <w:p w14:paraId="71FA82FD" w14:textId="77777777" w:rsidR="00911BDD" w:rsidRPr="00911BDD" w:rsidRDefault="00911BDD" w:rsidP="002F486D">
      <w:pPr>
        <w:pStyle w:val="ListParagraph"/>
        <w:jc w:val="both"/>
        <w:rPr>
          <w:b/>
          <w:lang w:val="fi-FI"/>
        </w:rPr>
      </w:pPr>
    </w:p>
    <w:p w14:paraId="34A6AC7F" w14:textId="77ECB414" w:rsidR="00C70EC8" w:rsidRPr="00EB597A" w:rsidRDefault="00C70EC8" w:rsidP="002F486D">
      <w:pPr>
        <w:pStyle w:val="ListParagraph"/>
        <w:numPr>
          <w:ilvl w:val="0"/>
          <w:numId w:val="8"/>
        </w:numPr>
        <w:spacing w:line="276" w:lineRule="auto"/>
        <w:ind w:left="567" w:hanging="283"/>
        <w:jc w:val="both"/>
        <w:rPr>
          <w:rFonts w:ascii="Calibri" w:hAnsi="Calibri"/>
          <w:iCs/>
          <w:lang w:val="fi-FI"/>
        </w:rPr>
      </w:pPr>
      <w:r w:rsidRPr="00911BDD">
        <w:rPr>
          <w:b/>
          <w:lang w:val="fi-FI"/>
        </w:rPr>
        <w:t>Miellekartta</w:t>
      </w:r>
      <w:r w:rsidRPr="00911BDD">
        <w:rPr>
          <w:lang w:val="fi-FI"/>
        </w:rPr>
        <w:t xml:space="preserve"> ja </w:t>
      </w:r>
      <w:r w:rsidR="001E2547" w:rsidRPr="001E2547">
        <w:rPr>
          <w:lang w:val="fi-FI"/>
        </w:rPr>
        <w:t>prosessikuvaukset helpottavat ymmärtämään eri toimijoiden välisiä suhteita sekä suhteita ongelmiin sekä niiden vaikutuksia. Monet ihmiset voivat vaikuttaa miellekarttoihin tuoreilla näkökulmilla, mikä laajentaa ongelman ideaa.</w:t>
      </w:r>
    </w:p>
    <w:p w14:paraId="5D17E3B6" w14:textId="77777777" w:rsidR="00C01A8A" w:rsidRPr="00380AEC" w:rsidRDefault="00C01A8A" w:rsidP="002F486D">
      <w:pPr>
        <w:pStyle w:val="ListParagraph"/>
        <w:jc w:val="both"/>
        <w:rPr>
          <w:rFonts w:ascii="Calibri" w:hAnsi="Calibri"/>
          <w:iCs/>
          <w:lang w:val="fi-FI"/>
        </w:rPr>
      </w:pPr>
    </w:p>
    <w:p w14:paraId="5F5D3909" w14:textId="77777777" w:rsidR="00C01A8A" w:rsidRPr="00C01A8A" w:rsidRDefault="00C01A8A" w:rsidP="002F486D">
      <w:pPr>
        <w:spacing w:line="276" w:lineRule="auto"/>
        <w:jc w:val="both"/>
        <w:rPr>
          <w:b/>
          <w:lang w:val="fi-FI"/>
        </w:rPr>
      </w:pPr>
      <w:r w:rsidRPr="00C01A8A">
        <w:rPr>
          <w:b/>
          <w:lang w:val="fi-FI"/>
        </w:rPr>
        <w:t>Esimerkkejä arkipäivän ongelmien ratkaisemisesta liiketoiminnassa</w:t>
      </w:r>
    </w:p>
    <w:p w14:paraId="1661F67F" w14:textId="77777777" w:rsidR="00C01A8A" w:rsidRPr="00C01A8A" w:rsidRDefault="00C01A8A" w:rsidP="002F486D">
      <w:pPr>
        <w:jc w:val="both"/>
        <w:rPr>
          <w:lang w:val="fi-FI"/>
        </w:rPr>
      </w:pPr>
      <w:r w:rsidRPr="00C01A8A">
        <w:rPr>
          <w:lang w:val="fi-FI"/>
        </w:rPr>
        <w:t>Elämässä ja yrittäjyydessä on monia arkipäivän ongelmia. Tässä on viisi vinkkiä ja esimerkkejä siitä, kuinka luovuus, arjen ratkaisut ja vaihtoehtoinen ajattelu voivat auttaa tässä:</w:t>
      </w:r>
    </w:p>
    <w:p w14:paraId="473A3303" w14:textId="77777777" w:rsidR="00C01A8A" w:rsidRPr="00C01A8A" w:rsidRDefault="00C01A8A" w:rsidP="002F486D">
      <w:pPr>
        <w:jc w:val="both"/>
        <w:rPr>
          <w:lang w:val="fi-FI"/>
        </w:rPr>
      </w:pPr>
    </w:p>
    <w:p w14:paraId="1EC3E1DE" w14:textId="491AD6DA" w:rsidR="00C01A8A" w:rsidRPr="001D7FBC" w:rsidRDefault="00C01A8A" w:rsidP="002F486D">
      <w:pPr>
        <w:pStyle w:val="ListParagraph"/>
        <w:numPr>
          <w:ilvl w:val="0"/>
          <w:numId w:val="9"/>
        </w:numPr>
        <w:jc w:val="both"/>
      </w:pPr>
      <w:r w:rsidRPr="00C01A8A">
        <w:rPr>
          <w:lang w:val="fi-FI"/>
        </w:rPr>
        <w:t>Kuinka kauppa tai toimisto sisustetaan tyylikkäästi? Käytä käytettyjä huonekaluja, personoi tilaa. Näin syntyy usein intiimi</w:t>
      </w:r>
      <w:r w:rsidR="00E155EE">
        <w:rPr>
          <w:lang w:val="fi-FI"/>
        </w:rPr>
        <w:t xml:space="preserve">mpi ja miellyttävämpi tunnelma. Leiki </w:t>
      </w:r>
      <w:r w:rsidRPr="00C01A8A">
        <w:rPr>
          <w:lang w:val="fi-FI"/>
        </w:rPr>
        <w:t xml:space="preserve">seinillä. </w:t>
      </w:r>
      <w:r w:rsidR="00E155EE" w:rsidRPr="00E155EE">
        <w:rPr>
          <w:lang w:val="fi-FI"/>
        </w:rPr>
        <w:t>Maalaa seinät vaikka liitutauluiksi ja piirrä niille liiduilla.</w:t>
      </w:r>
      <w:r w:rsidRPr="00C01A8A">
        <w:rPr>
          <w:lang w:val="fi-FI"/>
        </w:rPr>
        <w:t xml:space="preserve"> Tai miksi et peittäisi seiniä vanhoilla sanomalehdillä? Lisää kirja tai kaksi, käytä lasten piirustuksia ja mielenkiintoisia yksityiskohtia. </w:t>
      </w:r>
      <w:r>
        <w:t>Nämä voivat saada ihmiset puhum</w:t>
      </w:r>
      <w:r w:rsidR="00380AEC">
        <w:t>aan kaupastasi ja käymään kaupassasi.</w:t>
      </w:r>
    </w:p>
    <w:p w14:paraId="5BBCCB14" w14:textId="77777777" w:rsidR="00C01A8A" w:rsidRPr="001D7FBC" w:rsidRDefault="00C01A8A" w:rsidP="002F486D">
      <w:pPr>
        <w:jc w:val="both"/>
      </w:pPr>
    </w:p>
    <w:p w14:paraId="74C79867" w14:textId="77777777" w:rsidR="00C01A8A" w:rsidRDefault="00C01A8A" w:rsidP="002F486D">
      <w:pPr>
        <w:pStyle w:val="ListParagraph"/>
        <w:numPr>
          <w:ilvl w:val="0"/>
          <w:numId w:val="9"/>
        </w:numPr>
        <w:jc w:val="both"/>
        <w:rPr>
          <w:lang w:val="fi-FI"/>
        </w:rPr>
      </w:pPr>
      <w:r w:rsidRPr="00C01A8A">
        <w:rPr>
          <w:lang w:val="fi-FI"/>
        </w:rPr>
        <w:t>Säästä käyntikorteissa: miksi emme voisi käyttää leimaa vesivärillä maalatussa paperissa? Tai maalata omat kuvamme paperiarkkiin, leikata ne ja leimata niihin tietomme?</w:t>
      </w:r>
    </w:p>
    <w:p w14:paraId="02B7DA08" w14:textId="77777777" w:rsidR="00E30D14" w:rsidRPr="00E30D14" w:rsidRDefault="00E30D14" w:rsidP="002F486D">
      <w:pPr>
        <w:pStyle w:val="ListParagraph"/>
        <w:jc w:val="both"/>
        <w:rPr>
          <w:lang w:val="fi-FI"/>
        </w:rPr>
      </w:pPr>
    </w:p>
    <w:p w14:paraId="1E1590CA" w14:textId="1FF1B5EE" w:rsidR="00C01A8A" w:rsidRPr="00C01A8A" w:rsidRDefault="00C01A8A" w:rsidP="002F486D">
      <w:pPr>
        <w:pStyle w:val="ListParagraph"/>
        <w:numPr>
          <w:ilvl w:val="0"/>
          <w:numId w:val="9"/>
        </w:numPr>
        <w:jc w:val="both"/>
        <w:rPr>
          <w:lang w:val="fi-FI"/>
        </w:rPr>
      </w:pPr>
      <w:r w:rsidRPr="00C01A8A">
        <w:rPr>
          <w:lang w:val="fi-FI"/>
        </w:rPr>
        <w:t xml:space="preserve">Miten saada ensimmäiset </w:t>
      </w:r>
      <w:r w:rsidR="00B82A17">
        <w:rPr>
          <w:lang w:val="fi-FI"/>
        </w:rPr>
        <w:t>kommentit tuotteisiisi? Kysy</w:t>
      </w:r>
      <w:r w:rsidRPr="00C01A8A">
        <w:rPr>
          <w:lang w:val="fi-FI"/>
        </w:rPr>
        <w:t xml:space="preserve"> perheeltä ja ystäviltä, pyydä oppilaita kommentoimaan tuotteitasi, käytä sosiaalista mediaa tai mene jonain päi</w:t>
      </w:r>
      <w:r w:rsidR="00B82A17">
        <w:rPr>
          <w:lang w:val="fi-FI"/>
        </w:rPr>
        <w:t xml:space="preserve">vänä torille </w:t>
      </w:r>
      <w:r w:rsidR="00B82A17" w:rsidRPr="00B82A17">
        <w:rPr>
          <w:lang w:val="fi-FI"/>
        </w:rPr>
        <w:t>esittelemään tuotteitasi.</w:t>
      </w:r>
    </w:p>
    <w:p w14:paraId="3C604CAE" w14:textId="77777777" w:rsidR="00C01A8A" w:rsidRPr="00C01A8A" w:rsidRDefault="00C01A8A" w:rsidP="00C01A8A">
      <w:pPr>
        <w:pStyle w:val="ListParagraph"/>
        <w:rPr>
          <w:lang w:val="fi-FI"/>
        </w:rPr>
      </w:pPr>
    </w:p>
    <w:p w14:paraId="556A8AFF" w14:textId="281608F1" w:rsidR="00C01A8A" w:rsidRPr="00C01A8A" w:rsidRDefault="00C01A8A" w:rsidP="002F486D">
      <w:pPr>
        <w:pStyle w:val="ListParagraph"/>
        <w:numPr>
          <w:ilvl w:val="0"/>
          <w:numId w:val="9"/>
        </w:numPr>
        <w:jc w:val="both"/>
        <w:rPr>
          <w:lang w:val="fi-FI"/>
        </w:rPr>
      </w:pPr>
      <w:r w:rsidRPr="00B82A17">
        <w:rPr>
          <w:lang w:val="fi-FI"/>
        </w:rPr>
        <w:t xml:space="preserve">Markkinatutkimuksia? </w:t>
      </w:r>
      <w:r w:rsidR="00B82A17" w:rsidRPr="00B82A17">
        <w:rPr>
          <w:lang w:val="fi-FI"/>
        </w:rPr>
        <w:t>Opiskelijat tarvitsevat kurssitehtäviä. Voit pyytää heitä tekemään esimerkiksi markkinatutkimusta puolestasi vähillä resursseilla.</w:t>
      </w:r>
    </w:p>
    <w:p w14:paraId="73634607" w14:textId="77777777" w:rsidR="00C01A8A" w:rsidRPr="00C01A8A" w:rsidRDefault="00C01A8A" w:rsidP="002F486D">
      <w:pPr>
        <w:pStyle w:val="ListParagraph"/>
        <w:jc w:val="both"/>
        <w:rPr>
          <w:lang w:val="fi-FI"/>
        </w:rPr>
      </w:pPr>
    </w:p>
    <w:p w14:paraId="56397CB0" w14:textId="6BD8E6A9" w:rsidR="00C01A8A" w:rsidRPr="00380AEC" w:rsidRDefault="00C01A8A" w:rsidP="002F486D">
      <w:pPr>
        <w:pStyle w:val="ListParagraph"/>
        <w:numPr>
          <w:ilvl w:val="0"/>
          <w:numId w:val="9"/>
        </w:numPr>
        <w:jc w:val="both"/>
        <w:rPr>
          <w:lang w:val="fi-FI"/>
        </w:rPr>
      </w:pPr>
      <w:r w:rsidRPr="00380AEC">
        <w:rPr>
          <w:lang w:val="fi-FI"/>
        </w:rPr>
        <w:t>Pakkaus: Riippuu tuotteesta</w:t>
      </w:r>
      <w:r w:rsidR="00B82A17">
        <w:rPr>
          <w:lang w:val="fi-FI"/>
        </w:rPr>
        <w:t>. V</w:t>
      </w:r>
      <w:r w:rsidRPr="00380AEC">
        <w:rPr>
          <w:lang w:val="fi-FI"/>
        </w:rPr>
        <w:t>oit aloittaa esim. silkkipaperilla, sanomalehdillä tai esim. ruskealla paperilla. Lisää valitsemasi tarra, nauha ja jotain muuta. Voilà! Olet saanut aikaan taloudellisen, ekologisen ja kauniin pakkauksen.</w:t>
      </w:r>
    </w:p>
    <w:p w14:paraId="04088741" w14:textId="77777777" w:rsidR="00C01A8A" w:rsidRPr="00C01A8A" w:rsidRDefault="00C01A8A" w:rsidP="002F486D">
      <w:pPr>
        <w:pStyle w:val="ListParagraph"/>
        <w:jc w:val="both"/>
        <w:rPr>
          <w:lang w:val="fi-FI"/>
        </w:rPr>
      </w:pPr>
    </w:p>
    <w:p w14:paraId="2307E737" w14:textId="5DFCB2D9" w:rsidR="00602175" w:rsidRPr="00B82A17" w:rsidRDefault="00254FC5" w:rsidP="002F486D">
      <w:pPr>
        <w:jc w:val="both"/>
        <w:rPr>
          <w:lang w:val="fi-FI"/>
        </w:rPr>
      </w:pPr>
      <w:r>
        <w:rPr>
          <w:lang w:val="fi-FI"/>
        </w:rPr>
        <w:t>Tämä on vasta al</w:t>
      </w:r>
      <w:r w:rsidR="00B82A17" w:rsidRPr="00B82A17">
        <w:rPr>
          <w:lang w:val="fi-FI"/>
        </w:rPr>
        <w:t xml:space="preserve">ku. Voit keksiä monia muitakin ratkaisuja. </w:t>
      </w:r>
    </w:p>
    <w:p w14:paraId="13475173" w14:textId="77777777" w:rsidR="00380AEC" w:rsidRDefault="00380AEC" w:rsidP="002F486D">
      <w:pPr>
        <w:jc w:val="both"/>
        <w:rPr>
          <w:b/>
          <w:color w:val="000000" w:themeColor="text1"/>
          <w:lang w:val="fi-FI"/>
        </w:rPr>
      </w:pPr>
    </w:p>
    <w:p w14:paraId="1E44C669" w14:textId="77777777" w:rsidR="00380AEC" w:rsidRPr="00C01A8A" w:rsidRDefault="00380AEC" w:rsidP="002F486D">
      <w:pPr>
        <w:spacing w:line="276" w:lineRule="auto"/>
        <w:jc w:val="both"/>
        <w:rPr>
          <w:b/>
          <w:color w:val="000000" w:themeColor="text1"/>
          <w:lang w:val="fi-FI"/>
        </w:rPr>
      </w:pPr>
      <w:r w:rsidRPr="00C01A8A">
        <w:rPr>
          <w:b/>
          <w:color w:val="000000" w:themeColor="text1"/>
          <w:lang w:val="fi-FI"/>
        </w:rPr>
        <w:t>Esimerkkejä yrityksistä, jotka ratkaisevat ongelmia ja luovat liiketoimintamahdollisuuksia</w:t>
      </w:r>
    </w:p>
    <w:p w14:paraId="4F7C6650" w14:textId="10DF23B1" w:rsidR="00380AEC" w:rsidRPr="00C01A8A" w:rsidRDefault="0001115B" w:rsidP="002F486D">
      <w:pPr>
        <w:spacing w:line="276" w:lineRule="auto"/>
        <w:jc w:val="both"/>
        <w:rPr>
          <w:color w:val="000000" w:themeColor="text1"/>
          <w:lang w:val="fi-FI"/>
        </w:rPr>
      </w:pPr>
      <w:r>
        <w:rPr>
          <w:color w:val="000000" w:themeColor="text1"/>
          <w:lang w:val="fi-FI"/>
        </w:rPr>
        <w:t>Seuraavissa</w:t>
      </w:r>
      <w:r w:rsidR="00380AEC" w:rsidRPr="00C01A8A">
        <w:rPr>
          <w:color w:val="000000" w:themeColor="text1"/>
          <w:lang w:val="fi-FI"/>
        </w:rPr>
        <w:t xml:space="preserve"> kolmessa tapauksessa yhteiskunnallisten ongelmien ratkaiseminen on luonut liiketoimintamahdollisuuksia.</w:t>
      </w:r>
    </w:p>
    <w:p w14:paraId="3D0C4A9B" w14:textId="77777777" w:rsidR="00602175" w:rsidRPr="00380AEC" w:rsidRDefault="00602175" w:rsidP="002F486D">
      <w:pPr>
        <w:spacing w:line="276" w:lineRule="auto"/>
        <w:jc w:val="both"/>
        <w:rPr>
          <w:b/>
          <w:u w:val="single"/>
          <w:lang w:val="fi-FI"/>
        </w:rPr>
      </w:pPr>
    </w:p>
    <w:p w14:paraId="7CE4DB10" w14:textId="77777777" w:rsidR="00C01A8A" w:rsidRPr="002F486D" w:rsidRDefault="00C01A8A" w:rsidP="002F486D">
      <w:pPr>
        <w:spacing w:line="276" w:lineRule="auto"/>
        <w:jc w:val="both"/>
        <w:rPr>
          <w:b/>
          <w:u w:val="single"/>
          <w:lang w:val="fi-FI"/>
        </w:rPr>
      </w:pPr>
      <w:r w:rsidRPr="002F486D">
        <w:rPr>
          <w:b/>
          <w:u w:val="single"/>
          <w:lang w:val="fi-FI"/>
        </w:rPr>
        <w:t>Rags2Riches (R2R)</w:t>
      </w:r>
    </w:p>
    <w:p w14:paraId="141DD00E" w14:textId="1BB60459" w:rsidR="001C7BC6" w:rsidRDefault="00616503" w:rsidP="002F486D">
      <w:pPr>
        <w:spacing w:line="276" w:lineRule="auto"/>
        <w:jc w:val="both"/>
        <w:rPr>
          <w:lang w:val="fi-FI"/>
        </w:rPr>
      </w:pPr>
      <w:r w:rsidRPr="00616503">
        <w:rPr>
          <w:lang w:val="fi-FI"/>
        </w:rPr>
        <w:t>Rags2Riches on filippiiniläinen yhteiskunnallinen yritys, joka myy muodikkaita, eettisiä, kestäviä ja ekologisia kasseja ja asusteita käsityönä paikallisten käsityöläisten tekeminä. Työskennellessään opettajana opettajana Filippiinien suurimmalla slummi/jätealueella, yrityksen perustaja Reese Fernandez-Ruiz todisti köyhyyden sosiaalisia seurauksia ja miten naiset yrittivät ansaita elantonsa tekemällä mattoja kangasjätteestä. Hän saikin idean yhdistää näiden käsityöläisten taidot ja muotoilun markkinointiin ja logistiseen ketjuun. Nykyään R2R on kunnioitettu "muoti- ja design-talo, joka tukee käsityöläisten yhteisöä" (R2R). R2R on nostanut käsityöläisten ja heidän perheidensä elämänlaatua, esimerkiksi taloudellisella ja terveyskoulutuksella, sosiaaliturvalla ja tarjoamalla koulutusta, kuten myös nostanut heidän tulotasoaan. Yhteiskunnallinen vastuu ja eko-eettinen näkökulma ovat vaikuttaneet myönteisesti yhtiön brändiin.</w:t>
      </w:r>
      <w:r w:rsidR="001C7BC6">
        <w:rPr>
          <w:lang w:val="fi-FI"/>
        </w:rPr>
        <w:t xml:space="preserve"> </w:t>
      </w:r>
      <w:r w:rsidRPr="00616503">
        <w:rPr>
          <w:lang w:val="fi-FI"/>
        </w:rPr>
        <w:t>Toiminnallaan R2R vastaa yhteiskunnallisiin ja ympäristöön liittyviin haasteisiin vaikka taloudelliset investoinnit ovat olleet pienet. R2R:n viesti on selkeä: verkostoidu oikeiden ihmisten kanssa ja ymmärrä ihmisten toiveet ja tarpeet.</w:t>
      </w:r>
      <w:r w:rsidR="001C7BC6" w:rsidRPr="001C7BC6">
        <w:rPr>
          <w:color w:val="000000" w:themeColor="text1"/>
          <w:lang w:val="fi-FI"/>
        </w:rPr>
        <w:t xml:space="preserve"> </w:t>
      </w:r>
      <w:r w:rsidR="001C7BC6" w:rsidRPr="00FF7988">
        <w:rPr>
          <w:rStyle w:val="FootnoteReference"/>
          <w:color w:val="000000" w:themeColor="text1"/>
        </w:rPr>
        <w:footnoteReference w:id="5"/>
      </w:r>
      <w:r w:rsidR="001C7BC6" w:rsidRPr="001C7BC6">
        <w:rPr>
          <w:color w:val="000000" w:themeColor="text1"/>
          <w:lang w:val="fi-FI"/>
        </w:rPr>
        <w:t xml:space="preserve"> </w:t>
      </w:r>
      <w:r w:rsidR="001C7BC6" w:rsidRPr="00FF7988">
        <w:rPr>
          <w:rStyle w:val="FootnoteReference"/>
          <w:color w:val="000000" w:themeColor="text1"/>
        </w:rPr>
        <w:footnoteReference w:id="6"/>
      </w:r>
      <w:r w:rsidR="001C7BC6" w:rsidRPr="001C7BC6">
        <w:rPr>
          <w:color w:val="000000" w:themeColor="text1"/>
          <w:lang w:val="fi-FI"/>
        </w:rPr>
        <w:t xml:space="preserve"> </w:t>
      </w:r>
      <w:r w:rsidR="001C7BC6" w:rsidRPr="00FF7988">
        <w:rPr>
          <w:rStyle w:val="FootnoteReference"/>
          <w:color w:val="000000" w:themeColor="text1"/>
        </w:rPr>
        <w:footnoteReference w:id="7"/>
      </w:r>
      <w:r w:rsidR="001C7BC6" w:rsidRPr="001C7BC6">
        <w:rPr>
          <w:color w:val="000000" w:themeColor="text1"/>
          <w:lang w:val="fi-FI"/>
        </w:rPr>
        <w:t xml:space="preserve"> </w:t>
      </w:r>
      <w:r w:rsidR="001C7BC6" w:rsidRPr="00FF7988">
        <w:rPr>
          <w:rStyle w:val="FootnoteReference"/>
          <w:color w:val="000000" w:themeColor="text1"/>
        </w:rPr>
        <w:footnoteReference w:id="8"/>
      </w:r>
      <w:r w:rsidRPr="00616503">
        <w:rPr>
          <w:lang w:val="fi-FI"/>
        </w:rPr>
        <w:t xml:space="preserve"> </w:t>
      </w:r>
    </w:p>
    <w:p w14:paraId="00A60840" w14:textId="56C364F4" w:rsidR="00380AEC" w:rsidRPr="005566A5" w:rsidRDefault="00616503" w:rsidP="002F486D">
      <w:pPr>
        <w:spacing w:line="276" w:lineRule="auto"/>
        <w:jc w:val="both"/>
        <w:rPr>
          <w:rFonts w:cstheme="minorHAnsi"/>
          <w:b/>
          <w:color w:val="111111"/>
          <w:lang w:val="fi-FI"/>
        </w:rPr>
      </w:pPr>
      <w:r w:rsidRPr="00616503">
        <w:rPr>
          <w:lang w:val="fi-FI"/>
        </w:rPr>
        <w:t xml:space="preserve">Lisätietoja tarinasta on osoitteessa: </w:t>
      </w:r>
      <w:hyperlink r:id="rId22" w:history="1">
        <w:r w:rsidRPr="00616503">
          <w:rPr>
            <w:rStyle w:val="Hyperlink"/>
            <w:lang w:val="fi-FI"/>
          </w:rPr>
          <w:t>https://www.youtube.com/watch?v=dEh-0TIuu2A</w:t>
        </w:r>
      </w:hyperlink>
      <w:r w:rsidRPr="00616503">
        <w:rPr>
          <w:lang w:val="fi-FI"/>
        </w:rPr>
        <w:t xml:space="preserve"> - The Filipino Women Turning Rags into High Fashion  (Filippiiniläiset naiset tekevät räsyistä huippumuotia).</w:t>
      </w:r>
      <w:r w:rsidR="001C7BC6">
        <w:rPr>
          <w:lang w:val="fi-FI"/>
        </w:rPr>
        <w:t xml:space="preserve"> </w:t>
      </w:r>
    </w:p>
    <w:p w14:paraId="7C971D85" w14:textId="5C3D6631" w:rsidR="00380AEC" w:rsidRDefault="00380AEC" w:rsidP="002F486D">
      <w:pPr>
        <w:spacing w:line="276" w:lineRule="auto"/>
        <w:jc w:val="both"/>
        <w:rPr>
          <w:color w:val="000000" w:themeColor="text1"/>
          <w:u w:val="single"/>
          <w:lang w:val="fi-FI"/>
        </w:rPr>
      </w:pPr>
    </w:p>
    <w:p w14:paraId="3A863C58" w14:textId="77777777" w:rsidR="002F486D" w:rsidRDefault="002F486D" w:rsidP="002F486D">
      <w:pPr>
        <w:spacing w:line="276" w:lineRule="auto"/>
        <w:jc w:val="both"/>
        <w:rPr>
          <w:color w:val="000000" w:themeColor="text1"/>
          <w:u w:val="single"/>
          <w:lang w:val="fi-FI"/>
        </w:rPr>
      </w:pPr>
    </w:p>
    <w:p w14:paraId="1B9C7B27" w14:textId="77777777" w:rsidR="00C01A8A" w:rsidRPr="002F486D" w:rsidRDefault="00C01A8A" w:rsidP="00C01A8A">
      <w:pPr>
        <w:spacing w:line="276" w:lineRule="auto"/>
        <w:rPr>
          <w:b/>
          <w:color w:val="000000" w:themeColor="text1"/>
          <w:u w:val="single"/>
          <w:lang w:val="fi-FI"/>
        </w:rPr>
      </w:pPr>
      <w:r w:rsidRPr="002F486D">
        <w:rPr>
          <w:b/>
          <w:color w:val="000000" w:themeColor="text1"/>
          <w:u w:val="single"/>
          <w:lang w:val="fi-FI"/>
        </w:rPr>
        <w:lastRenderedPageBreak/>
        <w:t>Pulp Pantry</w:t>
      </w:r>
    </w:p>
    <w:p w14:paraId="5D2D4E46" w14:textId="616C00CD" w:rsidR="00C01A8A" w:rsidRPr="00C01A8A" w:rsidRDefault="00C01A8A" w:rsidP="002F486D">
      <w:pPr>
        <w:spacing w:line="276" w:lineRule="auto"/>
        <w:jc w:val="both"/>
        <w:rPr>
          <w:b/>
          <w:color w:val="000000" w:themeColor="text1"/>
          <w:lang w:val="fi-FI"/>
        </w:rPr>
      </w:pPr>
      <w:r w:rsidRPr="00C01A8A">
        <w:rPr>
          <w:color w:val="000000" w:themeColor="text1"/>
          <w:lang w:val="fi-FI"/>
        </w:rPr>
        <w:t>"Mitä tehdä mehubaarien jätteille?" oli kysymys, joka johti Kaitlin Mogentalen ja Ashley Miyasakin yrityksen perustamiseen. Kalifornia</w:t>
      </w:r>
      <w:r w:rsidR="005566A5">
        <w:rPr>
          <w:color w:val="000000" w:themeColor="text1"/>
          <w:lang w:val="fi-FI"/>
        </w:rPr>
        <w:t xml:space="preserve">lainen yritys tuottaa </w:t>
      </w:r>
      <w:r w:rsidRPr="00C01A8A">
        <w:rPr>
          <w:color w:val="000000" w:themeColor="text1"/>
          <w:lang w:val="fi-FI"/>
        </w:rPr>
        <w:t xml:space="preserve">granolaa, pikkupurtavaa ja leivonnaisia mehubaarien jätteistä. Kierrätyksen ja jätteiden vähentämisen lisäksi Pulp Pantry edistää terveellisempiä ruokailutottumuksia ja ekologista lähestymistapaa. Se keskittyy elämäntapaan tekemällä hedelmien ja vihannesten syömisestä ”siistiä". </w:t>
      </w:r>
      <w:r w:rsidR="0092480C" w:rsidRPr="0092480C">
        <w:rPr>
          <w:lang w:val="fi-FI"/>
        </w:rPr>
        <w:t xml:space="preserve">Pulp Pantry pureutuu elintarvikejätteen, kierrätykseen ja elintarvikkeiden huonon ravintosisällön haasteisiin pienellä taloudellisella investoinnilla. Pulp Pantry hyödyntää </w:t>
      </w:r>
      <w:r w:rsidR="0092480C" w:rsidRPr="0092480C">
        <w:rPr>
          <w:color w:val="000000" w:themeColor="text1"/>
          <w:lang w:val="fi-FI"/>
        </w:rPr>
        <w:t>viestintää, tarinankerrontaa, brändäystä ja elämäntapaa</w:t>
      </w:r>
      <w:r w:rsidR="001C7BC6" w:rsidRPr="003D477F">
        <w:rPr>
          <w:color w:val="000000" w:themeColor="text1"/>
          <w:lang w:val="fi-FI"/>
        </w:rPr>
        <w:t xml:space="preserve"> .</w:t>
      </w:r>
      <w:r w:rsidR="001C7BC6" w:rsidRPr="00FF7988">
        <w:rPr>
          <w:rStyle w:val="FootnoteReference"/>
          <w:color w:val="000000" w:themeColor="text1"/>
        </w:rPr>
        <w:footnoteReference w:id="9"/>
      </w:r>
      <w:r w:rsidR="001C7BC6" w:rsidRPr="003D477F">
        <w:rPr>
          <w:color w:val="000000" w:themeColor="text1"/>
          <w:lang w:val="fi-FI"/>
        </w:rPr>
        <w:t xml:space="preserve"> </w:t>
      </w:r>
      <w:r w:rsidR="001C7BC6" w:rsidRPr="00FF7988">
        <w:rPr>
          <w:rStyle w:val="FootnoteReference"/>
          <w:color w:val="000000" w:themeColor="text1"/>
        </w:rPr>
        <w:footnoteReference w:id="10"/>
      </w:r>
    </w:p>
    <w:p w14:paraId="2E20BBBB" w14:textId="73F2B1B6" w:rsidR="00C01A8A" w:rsidRPr="00C01A8A" w:rsidRDefault="00C01A8A" w:rsidP="00C01A8A">
      <w:pPr>
        <w:spacing w:line="276" w:lineRule="auto"/>
        <w:rPr>
          <w:b/>
          <w:color w:val="FF0000"/>
          <w:lang w:val="fi-FI"/>
        </w:rPr>
      </w:pPr>
    </w:p>
    <w:p w14:paraId="38CEC8C7" w14:textId="77777777" w:rsidR="00C01A8A" w:rsidRPr="002F486D" w:rsidRDefault="00C01A8A" w:rsidP="00C01A8A">
      <w:pPr>
        <w:spacing w:line="276" w:lineRule="auto"/>
        <w:rPr>
          <w:b/>
          <w:color w:val="000000" w:themeColor="text1"/>
          <w:u w:val="single"/>
          <w:lang w:val="fi-FI"/>
        </w:rPr>
      </w:pPr>
      <w:r w:rsidRPr="002F486D">
        <w:rPr>
          <w:b/>
          <w:color w:val="000000" w:themeColor="text1"/>
          <w:u w:val="single"/>
          <w:lang w:val="fi-FI"/>
        </w:rPr>
        <w:t>FoodCloud</w:t>
      </w:r>
    </w:p>
    <w:p w14:paraId="5FFE38E2" w14:textId="5F75C5BE" w:rsidR="0092480C" w:rsidRPr="0092480C" w:rsidRDefault="00C01A8A" w:rsidP="002F486D">
      <w:pPr>
        <w:spacing w:line="276" w:lineRule="auto"/>
        <w:jc w:val="both"/>
        <w:rPr>
          <w:color w:val="000000" w:themeColor="text1"/>
          <w:lang w:val="fi-FI"/>
        </w:rPr>
      </w:pPr>
      <w:r w:rsidRPr="00C01A8A">
        <w:rPr>
          <w:color w:val="000000" w:themeColor="text1"/>
          <w:lang w:val="fi-FI"/>
        </w:rPr>
        <w:t>Foo</w:t>
      </w:r>
      <w:r w:rsidR="0092480C">
        <w:rPr>
          <w:color w:val="000000" w:themeColor="text1"/>
          <w:lang w:val="fi-FI"/>
        </w:rPr>
        <w:t>dCloud on irlantilainen yhteiskunnallinen</w:t>
      </w:r>
      <w:r w:rsidRPr="00C01A8A">
        <w:rPr>
          <w:color w:val="000000" w:themeColor="text1"/>
          <w:lang w:val="fi-FI"/>
        </w:rPr>
        <w:t xml:space="preserve"> yritys, joka taistelee elintarvikejätteitä ja köyhyyttä vastaan. </w:t>
      </w:r>
      <w:r w:rsidR="0092480C" w:rsidRPr="0092480C">
        <w:rPr>
          <w:color w:val="000000" w:themeColor="text1"/>
          <w:lang w:val="fi-FI"/>
        </w:rPr>
        <w:t xml:space="preserve">FoodCloud-sovellus saattaa yhteen ylijäämäruokaa hallussaan pitävät yritykset ja hyväntekeväisyysjärjestöjen kanssa, jotka tarvitsevat ruokaa jaettavaksi tarvitseville. Yritykset ilmoittavat, kun ruokaa on haettavissa. FoodCloud on sittemmin laajentunut Iso-Britanniaan. </w:t>
      </w:r>
      <w:r w:rsidR="0092480C" w:rsidRPr="0092480C">
        <w:rPr>
          <w:lang w:val="fi-FI"/>
        </w:rPr>
        <w:t>Toiminnallaan FoodCloud edistää ruokajätteen kierrätystä ja vastustaa köyhyyttä. Se käyttää apuna uusinta teknologiaa ja mahdollistaa viestinnän ja verkottumisen sovelluksen käyttäjien välillä.</w:t>
      </w:r>
      <w:r w:rsidR="001C7BC6" w:rsidRPr="001C7BC6">
        <w:rPr>
          <w:color w:val="000000" w:themeColor="text1"/>
          <w:lang w:val="fi-FI"/>
        </w:rPr>
        <w:t xml:space="preserve"> </w:t>
      </w:r>
      <w:r w:rsidR="001C7BC6" w:rsidRPr="00FF7988">
        <w:rPr>
          <w:rStyle w:val="FootnoteReference"/>
          <w:color w:val="000000" w:themeColor="text1"/>
        </w:rPr>
        <w:footnoteReference w:id="11"/>
      </w:r>
      <w:r w:rsidR="001C7BC6" w:rsidRPr="001C7BC6">
        <w:rPr>
          <w:color w:val="000000" w:themeColor="text1"/>
          <w:lang w:val="fi-FI"/>
        </w:rPr>
        <w:t xml:space="preserve">  </w:t>
      </w:r>
      <w:r w:rsidR="001C7BC6" w:rsidRPr="00FF7988">
        <w:rPr>
          <w:rStyle w:val="FootnoteReference"/>
          <w:color w:val="000000" w:themeColor="text1"/>
        </w:rPr>
        <w:footnoteReference w:id="12"/>
      </w:r>
    </w:p>
    <w:p w14:paraId="17577DD7" w14:textId="68249F40" w:rsidR="00046ABD" w:rsidRPr="00C01A8A" w:rsidRDefault="00046ABD" w:rsidP="00776D4D">
      <w:pPr>
        <w:spacing w:line="276" w:lineRule="auto"/>
        <w:rPr>
          <w:b/>
          <w:bCs/>
          <w:color w:val="FF0000"/>
          <w:lang w:val="fi-FI"/>
        </w:rPr>
      </w:pPr>
    </w:p>
    <w:p w14:paraId="5C432778" w14:textId="77777777" w:rsidR="003B118A" w:rsidRDefault="003B118A" w:rsidP="00776D4D">
      <w:pPr>
        <w:spacing w:line="276" w:lineRule="auto"/>
        <w:rPr>
          <w:lang w:val="fi-FI"/>
        </w:rPr>
      </w:pPr>
    </w:p>
    <w:p w14:paraId="1BE27A26" w14:textId="77777777" w:rsidR="00EC334F" w:rsidRDefault="00EC334F" w:rsidP="00776D4D">
      <w:pPr>
        <w:spacing w:line="276" w:lineRule="auto"/>
        <w:rPr>
          <w:lang w:val="fi-FI"/>
        </w:rPr>
      </w:pPr>
    </w:p>
    <w:p w14:paraId="5A74D001" w14:textId="77777777" w:rsidR="00EC334F" w:rsidRDefault="00EC334F" w:rsidP="00776D4D">
      <w:pPr>
        <w:spacing w:line="276" w:lineRule="auto"/>
        <w:rPr>
          <w:rFonts w:ascii="Calibri" w:hAnsi="Calibri"/>
          <w:lang w:val="fi-FI"/>
        </w:rPr>
      </w:pPr>
    </w:p>
    <w:p w14:paraId="174E1052" w14:textId="77777777" w:rsidR="003B118A" w:rsidRDefault="003B118A" w:rsidP="00776D4D">
      <w:pPr>
        <w:spacing w:line="276" w:lineRule="auto"/>
        <w:rPr>
          <w:rFonts w:ascii="Calibri" w:hAnsi="Calibri"/>
          <w:lang w:val="fi-FI"/>
        </w:rPr>
      </w:pPr>
    </w:p>
    <w:p w14:paraId="28D4D895" w14:textId="77777777" w:rsidR="003B118A" w:rsidRDefault="003B118A" w:rsidP="00776D4D">
      <w:pPr>
        <w:spacing w:line="276" w:lineRule="auto"/>
        <w:rPr>
          <w:rFonts w:ascii="Calibri" w:hAnsi="Calibri"/>
          <w:lang w:val="fi-FI"/>
        </w:rPr>
      </w:pPr>
    </w:p>
    <w:p w14:paraId="088587DA" w14:textId="77777777" w:rsidR="003B118A" w:rsidRDefault="003B118A" w:rsidP="00776D4D">
      <w:pPr>
        <w:spacing w:line="276" w:lineRule="auto"/>
        <w:rPr>
          <w:rFonts w:ascii="Calibri" w:hAnsi="Calibri"/>
          <w:lang w:val="fi-FI"/>
        </w:rPr>
      </w:pPr>
    </w:p>
    <w:p w14:paraId="1BE0D818" w14:textId="77777777" w:rsidR="003B118A" w:rsidRDefault="003B118A" w:rsidP="00776D4D">
      <w:pPr>
        <w:spacing w:line="276" w:lineRule="auto"/>
        <w:rPr>
          <w:rFonts w:ascii="Calibri" w:hAnsi="Calibri"/>
          <w:lang w:val="fi-FI"/>
        </w:rPr>
      </w:pPr>
    </w:p>
    <w:p w14:paraId="1BCEC6F8" w14:textId="77777777" w:rsidR="003B118A" w:rsidRDefault="003B118A" w:rsidP="00776D4D">
      <w:pPr>
        <w:spacing w:line="276" w:lineRule="auto"/>
        <w:rPr>
          <w:rFonts w:ascii="Calibri" w:hAnsi="Calibri"/>
          <w:lang w:val="fi-FI"/>
        </w:rPr>
      </w:pPr>
    </w:p>
    <w:p w14:paraId="66B3DF0C" w14:textId="77777777" w:rsidR="003B118A" w:rsidRPr="00C01A8A" w:rsidRDefault="003B118A" w:rsidP="00776D4D">
      <w:pPr>
        <w:spacing w:line="276" w:lineRule="auto"/>
        <w:rPr>
          <w:rFonts w:ascii="Calibri" w:hAnsi="Calibri"/>
          <w:lang w:val="fi-FI"/>
        </w:rPr>
      </w:pPr>
    </w:p>
    <w:p w14:paraId="0E0CEBC2" w14:textId="20BD294D" w:rsidR="00776D4D" w:rsidRPr="00C01A8A" w:rsidRDefault="00776D4D" w:rsidP="00776D4D">
      <w:pPr>
        <w:spacing w:line="276" w:lineRule="auto"/>
        <w:rPr>
          <w:rFonts w:ascii="Calibri" w:hAnsi="Calibri"/>
          <w:lang w:val="fi-FI"/>
        </w:rPr>
      </w:pPr>
    </w:p>
    <w:p w14:paraId="331F9B0D" w14:textId="77777777" w:rsidR="00776D4D" w:rsidRPr="00C01A8A" w:rsidRDefault="00776D4D" w:rsidP="00776D4D">
      <w:pPr>
        <w:spacing w:line="276" w:lineRule="auto"/>
        <w:rPr>
          <w:rFonts w:ascii="Calibri" w:hAnsi="Calibri"/>
          <w:lang w:val="fi-FI"/>
        </w:rPr>
      </w:pPr>
    </w:p>
    <w:p w14:paraId="5F6CCB47" w14:textId="42660AB2" w:rsidR="005C73A1" w:rsidRPr="00911BDD" w:rsidRDefault="00911BDD" w:rsidP="00254FC5">
      <w:pPr>
        <w:tabs>
          <w:tab w:val="left" w:pos="8528"/>
        </w:tabs>
        <w:spacing w:line="276" w:lineRule="auto"/>
        <w:rPr>
          <w:rFonts w:ascii="Calibri" w:hAnsi="Calibri"/>
          <w:lang w:val="fi-FI"/>
        </w:rPr>
      </w:pPr>
      <w:r w:rsidRPr="00911BDD">
        <w:rPr>
          <w:rFonts w:ascii="Calibri" w:hAnsi="Calibri"/>
          <w:lang w:val="fi-FI"/>
        </w:rPr>
        <w:t>Seuraava lähitapaaminen</w:t>
      </w:r>
      <w:r w:rsidR="005C73A1" w:rsidRPr="00911BDD">
        <w:rPr>
          <w:rFonts w:ascii="Calibri" w:hAnsi="Calibri"/>
          <w:lang w:val="fi-FI"/>
        </w:rPr>
        <w:t>:</w:t>
      </w:r>
      <w:r w:rsidR="00C01A8A" w:rsidRPr="00911BDD">
        <w:rPr>
          <w:rFonts w:ascii="Calibri" w:hAnsi="Calibri"/>
          <w:lang w:val="fi-FI"/>
        </w:rPr>
        <w:t xml:space="preserve">                           </w:t>
      </w:r>
      <w:r w:rsidR="00254FC5">
        <w:rPr>
          <w:rFonts w:ascii="Calibri" w:hAnsi="Calibri"/>
          <w:lang w:val="fi-FI"/>
        </w:rPr>
        <w:tab/>
      </w:r>
    </w:p>
    <w:p w14:paraId="6BBF57E7" w14:textId="346C4035" w:rsidR="005C73A1" w:rsidRPr="00EB597A" w:rsidRDefault="00C01A8A" w:rsidP="00776D4D">
      <w:pPr>
        <w:spacing w:line="276" w:lineRule="auto"/>
        <w:rPr>
          <w:rFonts w:ascii="Calibri" w:hAnsi="Calibri"/>
          <w:highlight w:val="yellow"/>
          <w:lang w:val="fi-FI"/>
        </w:rPr>
      </w:pPr>
      <w:r w:rsidRPr="00EB597A">
        <w:rPr>
          <w:rFonts w:ascii="Calibri" w:hAnsi="Calibri"/>
          <w:highlight w:val="yellow"/>
          <w:lang w:val="fi-FI"/>
        </w:rPr>
        <w:t>PVM:</w:t>
      </w:r>
    </w:p>
    <w:p w14:paraId="269C3573" w14:textId="7010DD92" w:rsidR="005C73A1" w:rsidRPr="00EB597A" w:rsidRDefault="00C01A8A" w:rsidP="00776D4D">
      <w:pPr>
        <w:spacing w:line="276" w:lineRule="auto"/>
        <w:rPr>
          <w:rFonts w:ascii="Calibri" w:hAnsi="Calibri"/>
          <w:highlight w:val="yellow"/>
          <w:lang w:val="fi-FI"/>
        </w:rPr>
      </w:pPr>
      <w:r w:rsidRPr="00EB597A">
        <w:rPr>
          <w:rFonts w:ascii="Calibri" w:hAnsi="Calibri"/>
          <w:highlight w:val="yellow"/>
          <w:lang w:val="fi-FI"/>
        </w:rPr>
        <w:t>Klo:</w:t>
      </w:r>
    </w:p>
    <w:p w14:paraId="00BBB1A3" w14:textId="583A3450" w:rsidR="00057F84" w:rsidRPr="00356A9A" w:rsidRDefault="00C01A8A" w:rsidP="00776D4D">
      <w:pPr>
        <w:spacing w:line="276" w:lineRule="auto"/>
        <w:rPr>
          <w:rFonts w:ascii="Calibri" w:hAnsi="Calibri"/>
          <w:highlight w:val="yellow"/>
          <w:lang w:val="fi-FI"/>
        </w:rPr>
      </w:pPr>
      <w:r w:rsidRPr="00356A9A">
        <w:rPr>
          <w:rFonts w:ascii="Calibri" w:hAnsi="Calibri"/>
          <w:highlight w:val="yellow"/>
          <w:lang w:val="fi-FI"/>
        </w:rPr>
        <w:t>Paikka:</w:t>
      </w:r>
    </w:p>
    <w:p w14:paraId="76A25D6C" w14:textId="4C545FD8" w:rsidR="00057F84" w:rsidRPr="00356A9A" w:rsidRDefault="00C01A8A" w:rsidP="00776D4D">
      <w:pPr>
        <w:pStyle w:val="Heading2"/>
        <w:rPr>
          <w:lang w:val="fi-FI"/>
        </w:rPr>
      </w:pPr>
      <w:bookmarkStart w:id="15" w:name="_Toc530266874"/>
      <w:r w:rsidRPr="00356A9A">
        <w:rPr>
          <w:lang w:val="fi-FI"/>
        </w:rPr>
        <w:lastRenderedPageBreak/>
        <w:t>Lisää luettavaa</w:t>
      </w:r>
      <w:bookmarkEnd w:id="15"/>
    </w:p>
    <w:p w14:paraId="204A2D1A" w14:textId="48716BCE" w:rsidR="00A3733B" w:rsidRPr="00356A9A" w:rsidRDefault="00380AEC" w:rsidP="002F486D">
      <w:pPr>
        <w:spacing w:line="276" w:lineRule="auto"/>
        <w:jc w:val="both"/>
        <w:rPr>
          <w:b/>
          <w:lang w:val="fi-FI"/>
        </w:rPr>
      </w:pPr>
      <w:r w:rsidRPr="00356A9A">
        <w:rPr>
          <w:b/>
          <w:lang w:val="fi-FI"/>
        </w:rPr>
        <w:t>Mielenkiintoisia videoita</w:t>
      </w:r>
    </w:p>
    <w:p w14:paraId="58B10567" w14:textId="076C0BE2" w:rsidR="00A3733B" w:rsidRPr="003B118A" w:rsidRDefault="003B118A" w:rsidP="00490EE8">
      <w:pPr>
        <w:pStyle w:val="ListParagraph"/>
        <w:numPr>
          <w:ilvl w:val="0"/>
          <w:numId w:val="4"/>
        </w:numPr>
        <w:spacing w:line="276" w:lineRule="auto"/>
        <w:ind w:left="426" w:hanging="142"/>
        <w:rPr>
          <w:rFonts w:cstheme="minorHAnsi"/>
          <w:b/>
          <w:shd w:val="clear" w:color="auto" w:fill="FFFFFF"/>
        </w:rPr>
      </w:pPr>
      <w:r w:rsidRPr="003B118A">
        <w:rPr>
          <w:rFonts w:cstheme="minorHAnsi"/>
          <w:shd w:val="clear" w:color="auto" w:fill="FFFFFF"/>
        </w:rPr>
        <w:t xml:space="preserve">Verkostoitumisvinkkejä: </w:t>
      </w:r>
      <w:r w:rsidR="00A3733B" w:rsidRPr="003B118A">
        <w:rPr>
          <w:rFonts w:cstheme="minorHAnsi"/>
          <w:shd w:val="clear" w:color="auto" w:fill="FFFFFF"/>
        </w:rPr>
        <w:t xml:space="preserve">Networking tips from one of the UK’s most successful female entrepreneurs Lara Morgan: </w:t>
      </w:r>
      <w:hyperlink r:id="rId23" w:history="1">
        <w:r w:rsidR="00490EE8" w:rsidRPr="00B27E0E">
          <w:rPr>
            <w:rStyle w:val="Hyperlink"/>
            <w:rFonts w:cstheme="minorHAnsi"/>
            <w:shd w:val="clear" w:color="auto" w:fill="FFFFFF"/>
          </w:rPr>
          <w:t>https://www.youtube.com/watch?v=avVl5TwE5Ag</w:t>
        </w:r>
      </w:hyperlink>
      <w:r w:rsidR="00490EE8">
        <w:rPr>
          <w:rStyle w:val="Hyperlink"/>
          <w:rFonts w:cstheme="minorHAnsi"/>
          <w:color w:val="auto"/>
          <w:shd w:val="clear" w:color="auto" w:fill="FFFFFF"/>
        </w:rPr>
        <w:t xml:space="preserve"> </w:t>
      </w:r>
    </w:p>
    <w:p w14:paraId="1A291AC9" w14:textId="357F12BA" w:rsidR="00A3733B" w:rsidRPr="003B118A" w:rsidRDefault="003B118A" w:rsidP="00490EE8">
      <w:pPr>
        <w:pStyle w:val="ListParagraph"/>
        <w:numPr>
          <w:ilvl w:val="0"/>
          <w:numId w:val="4"/>
        </w:numPr>
        <w:spacing w:line="276" w:lineRule="auto"/>
        <w:ind w:left="426" w:hanging="142"/>
        <w:rPr>
          <w:rFonts w:cstheme="minorHAnsi"/>
          <w:b/>
          <w:shd w:val="clear" w:color="auto" w:fill="FFFFFF"/>
        </w:rPr>
      </w:pPr>
      <w:r w:rsidRPr="003B118A">
        <w:rPr>
          <w:rFonts w:cstheme="minorHAnsi"/>
          <w:shd w:val="clear" w:color="auto" w:fill="FFFFFF"/>
        </w:rPr>
        <w:t xml:space="preserve">Kehon kieli: </w:t>
      </w:r>
      <w:r w:rsidR="00A3733B" w:rsidRPr="003B118A">
        <w:rPr>
          <w:rFonts w:cstheme="minorHAnsi"/>
          <w:shd w:val="clear" w:color="auto" w:fill="FFFFFF"/>
        </w:rPr>
        <w:t xml:space="preserve">Body Language – 5 ways to improve your nonverbal communication skills: </w:t>
      </w:r>
      <w:hyperlink r:id="rId24" w:history="1">
        <w:r w:rsidR="00490EE8" w:rsidRPr="00B27E0E">
          <w:rPr>
            <w:rStyle w:val="Hyperlink"/>
            <w:rFonts w:cstheme="minorHAnsi"/>
            <w:shd w:val="clear" w:color="auto" w:fill="FFFFFF"/>
          </w:rPr>
          <w:t>https://www.youtube.com/watch?v=oQh7t4WRHOk</w:t>
        </w:r>
      </w:hyperlink>
      <w:r w:rsidR="00490EE8">
        <w:rPr>
          <w:rStyle w:val="Hyperlink"/>
          <w:rFonts w:cstheme="minorHAnsi"/>
          <w:color w:val="auto"/>
          <w:shd w:val="clear" w:color="auto" w:fill="FFFFFF"/>
        </w:rPr>
        <w:t xml:space="preserve"> </w:t>
      </w:r>
    </w:p>
    <w:p w14:paraId="35F546BE" w14:textId="18522599" w:rsidR="00A3733B" w:rsidRPr="003B118A" w:rsidRDefault="003D477F" w:rsidP="00490EE8">
      <w:pPr>
        <w:pStyle w:val="ListParagraph"/>
        <w:numPr>
          <w:ilvl w:val="0"/>
          <w:numId w:val="4"/>
        </w:numPr>
        <w:spacing w:line="276" w:lineRule="auto"/>
        <w:ind w:left="426" w:hanging="142"/>
        <w:rPr>
          <w:rFonts w:cstheme="minorHAnsi"/>
          <w:b/>
          <w:shd w:val="clear" w:color="auto" w:fill="FFFFFF"/>
        </w:rPr>
      </w:pPr>
      <w:r>
        <w:rPr>
          <w:rFonts w:cstheme="minorHAnsi"/>
        </w:rPr>
        <w:t>Ei-verbaali</w:t>
      </w:r>
      <w:r w:rsidR="003B118A" w:rsidRPr="003B118A">
        <w:rPr>
          <w:rFonts w:cstheme="minorHAnsi"/>
        </w:rPr>
        <w:t xml:space="preserve"> kommunikaatio: </w:t>
      </w:r>
      <w:r w:rsidR="00A3733B" w:rsidRPr="003B118A">
        <w:rPr>
          <w:rFonts w:cstheme="minorHAnsi"/>
        </w:rPr>
        <w:t xml:space="preserve">Non-verbal communication: </w:t>
      </w:r>
      <w:hyperlink r:id="rId25" w:history="1">
        <w:r w:rsidR="00490EE8" w:rsidRPr="00B27E0E">
          <w:rPr>
            <w:rStyle w:val="Hyperlink"/>
            <w:rFonts w:cstheme="minorHAnsi"/>
          </w:rPr>
          <w:t>https://www.youtube.com/watch?v=SKhsavlvuao</w:t>
        </w:r>
      </w:hyperlink>
      <w:r w:rsidR="00490EE8">
        <w:rPr>
          <w:rFonts w:cstheme="minorHAnsi"/>
          <w:b/>
          <w:shd w:val="clear" w:color="auto" w:fill="FFFFFF"/>
        </w:rPr>
        <w:t xml:space="preserve"> </w:t>
      </w:r>
    </w:p>
    <w:p w14:paraId="1DA7C9EE" w14:textId="3513751A" w:rsidR="00A3733B" w:rsidRPr="003D477F" w:rsidRDefault="003B118A" w:rsidP="00490EE8">
      <w:pPr>
        <w:pStyle w:val="ListParagraph"/>
        <w:numPr>
          <w:ilvl w:val="0"/>
          <w:numId w:val="4"/>
        </w:numPr>
        <w:spacing w:line="276" w:lineRule="auto"/>
        <w:ind w:left="426" w:hanging="142"/>
        <w:rPr>
          <w:rFonts w:cstheme="minorHAnsi"/>
          <w:b/>
          <w:shd w:val="clear" w:color="auto" w:fill="FFFFFF"/>
          <w:lang w:val="fi-FI"/>
        </w:rPr>
      </w:pPr>
      <w:r w:rsidRPr="003D477F">
        <w:rPr>
          <w:rFonts w:cstheme="minorHAnsi"/>
          <w:shd w:val="clear" w:color="auto" w:fill="FFFFFF"/>
          <w:lang w:val="fi-FI"/>
        </w:rPr>
        <w:t xml:space="preserve">Luova ongelmanratkaisu yrityksissä: </w:t>
      </w:r>
      <w:r w:rsidR="00A3733B" w:rsidRPr="003D477F">
        <w:rPr>
          <w:rFonts w:cstheme="minorHAnsi"/>
          <w:lang w:val="fi-FI"/>
        </w:rPr>
        <w:t xml:space="preserve">3 ways to develop creative problem solving culture in enterprises: </w:t>
      </w:r>
      <w:hyperlink r:id="rId26" w:history="1">
        <w:r w:rsidR="00490EE8" w:rsidRPr="00B27E0E">
          <w:rPr>
            <w:rStyle w:val="Hyperlink"/>
            <w:rFonts w:cstheme="minorHAnsi"/>
            <w:lang w:val="fi-FI"/>
          </w:rPr>
          <w:t>https://www.youtube.com/watch?v=B1p4BZ8trl8</w:t>
        </w:r>
      </w:hyperlink>
      <w:r w:rsidR="00490EE8">
        <w:rPr>
          <w:rStyle w:val="Hyperlink"/>
          <w:rFonts w:cstheme="minorHAnsi"/>
          <w:color w:val="auto"/>
          <w:lang w:val="fi-FI"/>
        </w:rPr>
        <w:t xml:space="preserve"> </w:t>
      </w:r>
      <w:r w:rsidR="00A3733B" w:rsidRPr="003D477F">
        <w:rPr>
          <w:rStyle w:val="Hyperlink"/>
          <w:rFonts w:cstheme="minorHAnsi"/>
          <w:color w:val="auto"/>
          <w:lang w:val="fi-FI"/>
        </w:rPr>
        <w:t xml:space="preserve"> </w:t>
      </w:r>
      <w:r w:rsidR="00A3733B" w:rsidRPr="003D477F">
        <w:rPr>
          <w:rFonts w:cstheme="minorHAnsi"/>
          <w:shd w:val="clear" w:color="auto" w:fill="FFFFFF"/>
          <w:lang w:val="fi-FI"/>
        </w:rPr>
        <w:t xml:space="preserve">(Dr. Camarda </w:t>
      </w:r>
      <w:r w:rsidR="003D477F" w:rsidRPr="003D477F">
        <w:rPr>
          <w:rFonts w:cstheme="minorHAnsi"/>
          <w:shd w:val="clear" w:color="auto" w:fill="FFFFFF"/>
          <w:lang w:val="fi-FI"/>
        </w:rPr>
        <w:t>kertoo luovasta ongelmanratkaisusta yrityksissä</w:t>
      </w:r>
      <w:r w:rsidR="00A3733B" w:rsidRPr="003D477F">
        <w:rPr>
          <w:rFonts w:cstheme="minorHAnsi"/>
          <w:shd w:val="clear" w:color="auto" w:fill="FFFFFF"/>
          <w:lang w:val="fi-FI"/>
        </w:rPr>
        <w:t>).</w:t>
      </w:r>
    </w:p>
    <w:p w14:paraId="3B7BE6CF" w14:textId="65798069" w:rsidR="003B118A" w:rsidRPr="003B118A" w:rsidRDefault="003B118A" w:rsidP="00490EE8">
      <w:pPr>
        <w:pStyle w:val="ListParagraph"/>
        <w:numPr>
          <w:ilvl w:val="0"/>
          <w:numId w:val="4"/>
        </w:numPr>
        <w:spacing w:line="276" w:lineRule="auto"/>
        <w:ind w:left="426" w:hanging="142"/>
        <w:rPr>
          <w:b/>
          <w:lang w:val="fi-FI"/>
        </w:rPr>
      </w:pPr>
      <w:r w:rsidRPr="00246D66">
        <w:rPr>
          <w:lang w:val="en-US"/>
        </w:rPr>
        <w:t>Pirullisten pulmien ratkaiseminen:</w:t>
      </w:r>
      <w:r w:rsidRPr="00246D66">
        <w:rPr>
          <w:b/>
          <w:lang w:val="en-US"/>
        </w:rPr>
        <w:t xml:space="preserve"> </w:t>
      </w:r>
      <w:r w:rsidR="00A3733B" w:rsidRPr="00246D66">
        <w:rPr>
          <w:rFonts w:cstheme="minorHAnsi"/>
          <w:lang w:val="en-US"/>
        </w:rPr>
        <w:t xml:space="preserve">How to work with Wicked Problems? </w:t>
      </w:r>
      <w:hyperlink r:id="rId27" w:history="1">
        <w:r w:rsidR="00490EE8" w:rsidRPr="00B27E0E">
          <w:rPr>
            <w:rStyle w:val="Hyperlink"/>
            <w:rFonts w:cstheme="minorHAnsi"/>
            <w:lang w:val="fi-FI"/>
          </w:rPr>
          <w:t>https://www.youtube.com/watch?v=HrWbicvDLPw</w:t>
        </w:r>
      </w:hyperlink>
      <w:r w:rsidR="00490EE8">
        <w:rPr>
          <w:rFonts w:cstheme="minorHAnsi"/>
          <w:shd w:val="clear" w:color="auto" w:fill="FFFFFF"/>
          <w:lang w:val="fi-FI"/>
        </w:rPr>
        <w:t xml:space="preserve"> </w:t>
      </w:r>
      <w:r w:rsidR="00A3733B" w:rsidRPr="003B118A">
        <w:rPr>
          <w:rFonts w:cstheme="minorHAnsi"/>
          <w:shd w:val="clear" w:color="auto" w:fill="FFFFFF"/>
          <w:lang w:val="fi-FI"/>
        </w:rPr>
        <w:t>(</w:t>
      </w:r>
      <w:r w:rsidRPr="003B118A">
        <w:rPr>
          <w:rFonts w:cstheme="minorHAnsi"/>
          <w:shd w:val="clear" w:color="auto" w:fill="FFFFFF"/>
          <w:lang w:val="fi-FI"/>
        </w:rPr>
        <w:t>video kertoo mitä pirulliset pulmat ovat ja kuinka niitä voidaan lähestyä käyttämällä esimerkiksi muotoiluajattelua)</w:t>
      </w:r>
    </w:p>
    <w:p w14:paraId="4D19302A" w14:textId="77777777" w:rsidR="00A3733B" w:rsidRPr="003B118A" w:rsidRDefault="00A3733B" w:rsidP="00490EE8">
      <w:pPr>
        <w:spacing w:line="276" w:lineRule="auto"/>
        <w:rPr>
          <w:lang w:val="fi-FI"/>
        </w:rPr>
      </w:pPr>
    </w:p>
    <w:p w14:paraId="5A599073" w14:textId="1844ECE9" w:rsidR="00A3733B" w:rsidRPr="003B118A" w:rsidRDefault="003B118A" w:rsidP="00490EE8">
      <w:pPr>
        <w:spacing w:line="276" w:lineRule="auto"/>
        <w:rPr>
          <w:b/>
          <w:lang w:val="fi-FI"/>
        </w:rPr>
      </w:pPr>
      <w:r w:rsidRPr="003B118A">
        <w:rPr>
          <w:b/>
          <w:lang w:val="fi-FI"/>
        </w:rPr>
        <w:t>L</w:t>
      </w:r>
      <w:r w:rsidR="00E30D14" w:rsidRPr="003B118A">
        <w:rPr>
          <w:b/>
          <w:lang w:val="fi-FI"/>
        </w:rPr>
        <w:t xml:space="preserve">inkkejä </w:t>
      </w:r>
      <w:r w:rsidRPr="003B118A">
        <w:rPr>
          <w:b/>
          <w:lang w:val="fi-FI"/>
        </w:rPr>
        <w:t xml:space="preserve">aiheisiin liittyviin </w:t>
      </w:r>
      <w:r w:rsidR="00E30D14" w:rsidRPr="003B118A">
        <w:rPr>
          <w:b/>
          <w:lang w:val="fi-FI"/>
        </w:rPr>
        <w:t>TEDT</w:t>
      </w:r>
      <w:r w:rsidRPr="003B118A">
        <w:rPr>
          <w:b/>
          <w:lang w:val="fi-FI"/>
        </w:rPr>
        <w:t>alk-esityksiin</w:t>
      </w:r>
    </w:p>
    <w:p w14:paraId="390779C6" w14:textId="4900D400" w:rsidR="00A3733B" w:rsidRPr="00490EE8" w:rsidRDefault="003B118A" w:rsidP="00490EE8">
      <w:pPr>
        <w:pStyle w:val="ListParagraph"/>
        <w:numPr>
          <w:ilvl w:val="0"/>
          <w:numId w:val="4"/>
        </w:numPr>
        <w:spacing w:line="276" w:lineRule="auto"/>
        <w:ind w:left="426" w:hanging="142"/>
        <w:rPr>
          <w:rFonts w:cstheme="minorHAnsi"/>
          <w:b/>
          <w:shd w:val="clear" w:color="auto" w:fill="FFFFFF"/>
          <w:lang w:val="fi-FI"/>
        </w:rPr>
      </w:pPr>
      <w:r w:rsidRPr="00490EE8">
        <w:rPr>
          <w:rFonts w:cstheme="minorHAnsi"/>
          <w:shd w:val="clear" w:color="auto" w:fill="FFFFFF"/>
          <w:lang w:val="fi-FI"/>
        </w:rPr>
        <w:t xml:space="preserve">Ei-verbaali kommunikaatio: </w:t>
      </w:r>
      <w:r w:rsidR="00A3733B" w:rsidRPr="00490EE8">
        <w:rPr>
          <w:rFonts w:cstheme="minorHAnsi"/>
          <w:shd w:val="clear" w:color="auto" w:fill="FFFFFF"/>
          <w:lang w:val="fi-FI"/>
        </w:rPr>
        <w:t xml:space="preserve">Non-verbal communication, Leyla Tacconi, TEDxBritishSchoolofBrussels: </w:t>
      </w:r>
      <w:hyperlink r:id="rId28" w:history="1">
        <w:r w:rsidR="00490EE8" w:rsidRPr="00490EE8">
          <w:rPr>
            <w:rStyle w:val="Hyperlink"/>
            <w:rFonts w:cstheme="minorHAnsi"/>
            <w:shd w:val="clear" w:color="auto" w:fill="FFFFFF"/>
            <w:lang w:val="fi-FI"/>
          </w:rPr>
          <w:t>https://www.youtube.com/watch?v=E6NTM793zvo</w:t>
        </w:r>
      </w:hyperlink>
      <w:r w:rsidR="00490EE8" w:rsidRPr="00490EE8">
        <w:rPr>
          <w:rFonts w:cstheme="minorHAnsi"/>
          <w:shd w:val="clear" w:color="auto" w:fill="FFFFFF"/>
          <w:lang w:val="fi-FI"/>
        </w:rPr>
        <w:t xml:space="preserve"> </w:t>
      </w:r>
      <w:r w:rsidR="00A3733B" w:rsidRPr="00490EE8">
        <w:rPr>
          <w:rFonts w:cstheme="minorHAnsi"/>
          <w:shd w:val="clear" w:color="auto" w:fill="FFFFFF"/>
          <w:lang w:val="fi-FI"/>
        </w:rPr>
        <w:t xml:space="preserve"> </w:t>
      </w:r>
    </w:p>
    <w:p w14:paraId="6ED76D47" w14:textId="7D0F1883" w:rsidR="00A3733B" w:rsidRPr="003B118A" w:rsidRDefault="003B118A" w:rsidP="00490EE8">
      <w:pPr>
        <w:pStyle w:val="ListParagraph"/>
        <w:numPr>
          <w:ilvl w:val="0"/>
          <w:numId w:val="4"/>
        </w:numPr>
        <w:spacing w:line="276" w:lineRule="auto"/>
        <w:ind w:left="426" w:hanging="142"/>
        <w:rPr>
          <w:rFonts w:cstheme="minorHAnsi"/>
          <w:b/>
          <w:shd w:val="clear" w:color="auto" w:fill="FFFFFF"/>
        </w:rPr>
      </w:pPr>
      <w:r w:rsidRPr="00490EE8">
        <w:rPr>
          <w:rFonts w:cstheme="minorHAnsi"/>
          <w:shd w:val="clear" w:color="auto" w:fill="FFFFFF"/>
          <w:lang w:val="en-US"/>
        </w:rPr>
        <w:t xml:space="preserve">Kulttuurierot like-elämässä: </w:t>
      </w:r>
      <w:r w:rsidR="00A3733B" w:rsidRPr="00490EE8">
        <w:rPr>
          <w:rFonts w:cstheme="minorHAnsi"/>
          <w:shd w:val="clear" w:color="auto" w:fill="FFFFFF"/>
          <w:lang w:val="en-US"/>
        </w:rPr>
        <w:t xml:space="preserve">Cultural differences in business, Valerie Hoeks, TEDxHaarlem: </w:t>
      </w:r>
      <w:hyperlink r:id="rId29" w:history="1">
        <w:r w:rsidR="00490EE8" w:rsidRPr="00B27E0E">
          <w:rPr>
            <w:rStyle w:val="Hyperlink"/>
            <w:rFonts w:cstheme="minorHAnsi"/>
            <w:shd w:val="clear" w:color="auto" w:fill="FFFFFF"/>
          </w:rPr>
          <w:t>https://www.youtube.com/watch?v=VMwjscSCcf0</w:t>
        </w:r>
      </w:hyperlink>
      <w:r w:rsidR="00490EE8">
        <w:rPr>
          <w:rFonts w:cstheme="minorHAnsi"/>
          <w:b/>
          <w:shd w:val="clear" w:color="auto" w:fill="FFFFFF"/>
        </w:rPr>
        <w:t xml:space="preserve"> </w:t>
      </w:r>
    </w:p>
    <w:p w14:paraId="59884084" w14:textId="4BA90392" w:rsidR="00A3733B" w:rsidRPr="003B118A" w:rsidRDefault="003B118A" w:rsidP="00490EE8">
      <w:pPr>
        <w:pStyle w:val="ListParagraph"/>
        <w:numPr>
          <w:ilvl w:val="0"/>
          <w:numId w:val="4"/>
        </w:numPr>
        <w:spacing w:line="276" w:lineRule="auto"/>
        <w:ind w:left="426" w:hanging="142"/>
        <w:rPr>
          <w:rFonts w:cstheme="minorHAnsi"/>
          <w:b/>
        </w:rPr>
      </w:pPr>
      <w:r w:rsidRPr="003B118A">
        <w:t xml:space="preserve">Näe ongelmat mahdollisuuksina: </w:t>
      </w:r>
      <w:r w:rsidR="00A3733B" w:rsidRPr="003B118A">
        <w:t>See Problems As Opportunities by Mona Patel (</w:t>
      </w:r>
      <w:r w:rsidR="00A3733B" w:rsidRPr="003B118A">
        <w:rPr>
          <w:rFonts w:cstheme="minorHAnsi"/>
          <w:shd w:val="clear" w:color="auto" w:fill="FFFFFF"/>
        </w:rPr>
        <w:t>How “I can’t” can become an idea</w:t>
      </w:r>
      <w:r w:rsidR="00A3733B" w:rsidRPr="003B118A">
        <w:t xml:space="preserve">): </w:t>
      </w:r>
      <w:hyperlink r:id="rId30" w:history="1">
        <w:r w:rsidR="00490EE8" w:rsidRPr="00B27E0E">
          <w:rPr>
            <w:rStyle w:val="Hyperlink"/>
            <w:rFonts w:cstheme="minorHAnsi"/>
          </w:rPr>
          <w:t>https://www.youtube.com/watch?v=FzAyOddR5u4</w:t>
        </w:r>
      </w:hyperlink>
      <w:r w:rsidR="00490EE8">
        <w:rPr>
          <w:rFonts w:cstheme="minorHAnsi"/>
          <w:b/>
        </w:rPr>
        <w:t xml:space="preserve"> </w:t>
      </w:r>
    </w:p>
    <w:p w14:paraId="5B1FEE61" w14:textId="33C85795" w:rsidR="00A3733B" w:rsidRPr="003B118A" w:rsidRDefault="003B118A" w:rsidP="00490EE8">
      <w:pPr>
        <w:pStyle w:val="ListParagraph"/>
        <w:numPr>
          <w:ilvl w:val="0"/>
          <w:numId w:val="4"/>
        </w:numPr>
        <w:spacing w:line="276" w:lineRule="auto"/>
        <w:ind w:left="426" w:hanging="142"/>
        <w:rPr>
          <w:b/>
        </w:rPr>
      </w:pPr>
      <w:r w:rsidRPr="003B118A">
        <w:t>Turhautuminen lisää luovuutta:</w:t>
      </w:r>
      <w:r w:rsidRPr="003B118A">
        <w:rPr>
          <w:b/>
        </w:rPr>
        <w:t xml:space="preserve"> </w:t>
      </w:r>
      <w:r w:rsidR="00A3733B" w:rsidRPr="003B118A">
        <w:t>How frustration can make us more creative by Tim Harford (</w:t>
      </w:r>
      <w:r w:rsidR="00A3733B" w:rsidRPr="003B118A">
        <w:rPr>
          <w:rFonts w:cstheme="minorHAnsi"/>
          <w:shd w:val="clear" w:color="auto" w:fill="FFFFFF"/>
        </w:rPr>
        <w:t>Frustrations can become new solutions, ideas and concepts</w:t>
      </w:r>
      <w:r w:rsidR="00A3733B" w:rsidRPr="003B118A">
        <w:t xml:space="preserve">): </w:t>
      </w:r>
      <w:hyperlink r:id="rId31" w:history="1">
        <w:r w:rsidR="00490EE8" w:rsidRPr="00B27E0E">
          <w:rPr>
            <w:rStyle w:val="Hyperlink"/>
            <w:rFonts w:cstheme="minorHAnsi"/>
          </w:rPr>
          <w:t>https://www.youtube.com/watch?v=N7wF2AdVy2Q</w:t>
        </w:r>
      </w:hyperlink>
      <w:r w:rsidR="00490EE8">
        <w:rPr>
          <w:b/>
        </w:rPr>
        <w:t xml:space="preserve"> </w:t>
      </w:r>
    </w:p>
    <w:p w14:paraId="7308E4B0" w14:textId="77777777" w:rsidR="00A3733B" w:rsidRPr="003B118A" w:rsidRDefault="00A3733B" w:rsidP="00490EE8">
      <w:pPr>
        <w:spacing w:line="276" w:lineRule="auto"/>
      </w:pPr>
    </w:p>
    <w:p w14:paraId="373A31E5" w14:textId="61B6ED00" w:rsidR="00A3733B" w:rsidRPr="003B118A" w:rsidRDefault="00E30D14" w:rsidP="00490EE8">
      <w:pPr>
        <w:spacing w:line="276" w:lineRule="auto"/>
        <w:rPr>
          <w:b/>
        </w:rPr>
      </w:pPr>
      <w:r w:rsidRPr="003B118A">
        <w:rPr>
          <w:b/>
        </w:rPr>
        <w:t>Linkkejä artikkeleihin, blogeihin ja verkkosivuille</w:t>
      </w:r>
    </w:p>
    <w:p w14:paraId="4E98DEB4" w14:textId="201770B6" w:rsidR="00A3733B" w:rsidRPr="003B118A" w:rsidRDefault="003B118A" w:rsidP="00490EE8">
      <w:pPr>
        <w:pStyle w:val="ListParagraph"/>
        <w:numPr>
          <w:ilvl w:val="0"/>
          <w:numId w:val="4"/>
        </w:numPr>
        <w:spacing w:line="276" w:lineRule="auto"/>
        <w:ind w:left="426" w:hanging="142"/>
        <w:rPr>
          <w:rStyle w:val="Hyperlink"/>
          <w:rFonts w:cstheme="minorHAnsi"/>
          <w:b/>
          <w:bCs/>
          <w:color w:val="auto"/>
          <w:u w:val="none"/>
          <w:lang w:val="fi-FI"/>
        </w:rPr>
      </w:pPr>
      <w:r w:rsidRPr="003B118A">
        <w:rPr>
          <w:rFonts w:cstheme="minorHAnsi"/>
          <w:lang w:val="fi-FI"/>
        </w:rPr>
        <w:t xml:space="preserve">Muotoiluajattelun työkaluja: </w:t>
      </w:r>
      <w:r w:rsidR="005C3B23" w:rsidRPr="003B118A">
        <w:rPr>
          <w:rFonts w:cstheme="minorHAnsi"/>
          <w:lang w:val="fi-FI"/>
        </w:rPr>
        <w:t>Design Thinking Tools,</w:t>
      </w:r>
      <w:r w:rsidR="00A3733B" w:rsidRPr="003B118A">
        <w:rPr>
          <w:rFonts w:cstheme="minorHAnsi"/>
          <w:lang w:val="fi-FI"/>
        </w:rPr>
        <w:t xml:space="preserve"> IDEO: </w:t>
      </w:r>
      <w:hyperlink r:id="rId32" w:history="1">
        <w:r w:rsidR="00EF278C" w:rsidRPr="00B27E0E">
          <w:rPr>
            <w:rStyle w:val="Hyperlink"/>
            <w:rFonts w:cstheme="minorHAnsi"/>
            <w:lang w:val="fi-FI"/>
          </w:rPr>
          <w:t>https://www.ideo.com/tools</w:t>
        </w:r>
      </w:hyperlink>
      <w:r w:rsidR="00EF278C">
        <w:rPr>
          <w:rStyle w:val="Hyperlink"/>
          <w:rFonts w:cstheme="minorHAnsi"/>
          <w:b/>
          <w:bCs/>
          <w:color w:val="auto"/>
          <w:u w:val="none"/>
          <w:lang w:val="fi-FI"/>
        </w:rPr>
        <w:t xml:space="preserve"> </w:t>
      </w:r>
    </w:p>
    <w:p w14:paraId="59A4884A" w14:textId="3EB221F6" w:rsidR="00A3733B" w:rsidRPr="003B118A" w:rsidRDefault="003B118A" w:rsidP="00490EE8">
      <w:pPr>
        <w:pStyle w:val="ListParagraph"/>
        <w:numPr>
          <w:ilvl w:val="0"/>
          <w:numId w:val="4"/>
        </w:numPr>
        <w:spacing w:line="276" w:lineRule="auto"/>
        <w:ind w:left="426" w:hanging="142"/>
        <w:rPr>
          <w:rFonts w:cstheme="minorHAnsi"/>
          <w:b/>
          <w:bCs/>
        </w:rPr>
      </w:pPr>
      <w:r w:rsidRPr="003B118A">
        <w:rPr>
          <w:rFonts w:cstheme="minorHAnsi"/>
          <w:bCs/>
        </w:rPr>
        <w:t xml:space="preserve">Innovointityökaluja: </w:t>
      </w:r>
      <w:r w:rsidR="00A3733B" w:rsidRPr="003B118A">
        <w:t xml:space="preserve">Development Impact &amp; You PRACTICAL TOOLS TO TRIGGER &amp; SUPPORT SOCIAL INNOVATION </w:t>
      </w:r>
      <w:hyperlink r:id="rId33" w:history="1">
        <w:r w:rsidR="00EF278C" w:rsidRPr="00B27E0E">
          <w:rPr>
            <w:rStyle w:val="Hyperlink"/>
            <w:rFonts w:cstheme="minorHAnsi"/>
          </w:rPr>
          <w:t>http://diytoolkit.org/media/DIY-Toolkit-Full-Download-A4-Size.pdf</w:t>
        </w:r>
      </w:hyperlink>
      <w:r w:rsidR="00EF278C">
        <w:rPr>
          <w:rFonts w:cstheme="minorHAnsi"/>
          <w:b/>
          <w:bCs/>
        </w:rPr>
        <w:t xml:space="preserve"> </w:t>
      </w:r>
    </w:p>
    <w:p w14:paraId="4FF189B0" w14:textId="27D50D3D" w:rsidR="00A3733B" w:rsidRPr="003B118A" w:rsidRDefault="005C3B23" w:rsidP="00490EE8">
      <w:pPr>
        <w:pStyle w:val="ListParagraph"/>
        <w:numPr>
          <w:ilvl w:val="0"/>
          <w:numId w:val="4"/>
        </w:numPr>
        <w:spacing w:line="276" w:lineRule="auto"/>
        <w:ind w:left="426" w:hanging="142"/>
        <w:rPr>
          <w:rStyle w:val="Hyperlink"/>
          <w:rFonts w:cstheme="minorHAnsi"/>
          <w:b/>
          <w:bCs/>
          <w:color w:val="auto"/>
          <w:u w:val="none"/>
        </w:rPr>
      </w:pPr>
      <w:r w:rsidRPr="003B118A">
        <w:t>Työkalupakki</w:t>
      </w:r>
      <w:r w:rsidR="00A3733B" w:rsidRPr="003B118A">
        <w:t xml:space="preserve">: </w:t>
      </w:r>
      <w:hyperlink r:id="rId34" w:history="1">
        <w:r w:rsidR="00EF278C" w:rsidRPr="00B27E0E">
          <w:rPr>
            <w:rStyle w:val="Hyperlink"/>
          </w:rPr>
          <w:t>http://diytoolkit.org/</w:t>
        </w:r>
      </w:hyperlink>
      <w:r w:rsidR="00EF278C">
        <w:rPr>
          <w:rStyle w:val="Hyperlink"/>
          <w:rFonts w:cstheme="minorHAnsi"/>
          <w:b/>
          <w:bCs/>
          <w:color w:val="auto"/>
          <w:u w:val="none"/>
        </w:rPr>
        <w:t xml:space="preserve"> </w:t>
      </w:r>
    </w:p>
    <w:p w14:paraId="2BD3C7BD" w14:textId="5F112D01" w:rsidR="00057F84" w:rsidRPr="002F486D" w:rsidRDefault="005C3B23" w:rsidP="00490EE8">
      <w:pPr>
        <w:pStyle w:val="ListParagraph"/>
        <w:numPr>
          <w:ilvl w:val="0"/>
          <w:numId w:val="4"/>
        </w:numPr>
        <w:spacing w:line="276" w:lineRule="auto"/>
        <w:ind w:left="426" w:hanging="142"/>
        <w:rPr>
          <w:rFonts w:cstheme="minorHAnsi"/>
          <w:b/>
          <w:bCs/>
          <w:lang w:val="fi-FI"/>
        </w:rPr>
      </w:pPr>
      <w:r w:rsidRPr="003B118A">
        <w:rPr>
          <w:rFonts w:cstheme="minorHAnsi"/>
          <w:lang w:val="fi-FI"/>
        </w:rPr>
        <w:t>Palvelumuotoilun työkaluja</w:t>
      </w:r>
      <w:r w:rsidR="00A3733B" w:rsidRPr="003B118A">
        <w:rPr>
          <w:rFonts w:cstheme="minorHAnsi"/>
          <w:lang w:val="fi-FI"/>
        </w:rPr>
        <w:t>:</w:t>
      </w:r>
      <w:r w:rsidR="00A3733B" w:rsidRPr="003B118A">
        <w:rPr>
          <w:lang w:val="fi-FI"/>
        </w:rPr>
        <w:t xml:space="preserve"> </w:t>
      </w:r>
      <w:hyperlink r:id="rId35" w:history="1">
        <w:r w:rsidR="002F486D" w:rsidRPr="00B27E0E">
          <w:rPr>
            <w:rStyle w:val="Hyperlink"/>
            <w:lang w:val="fi-FI"/>
          </w:rPr>
          <w:t>https://www.mindtools.com/pages/main/newMN_TMC.htm</w:t>
        </w:r>
      </w:hyperlink>
      <w:r w:rsidR="002F486D">
        <w:rPr>
          <w:rStyle w:val="Hyperlink"/>
          <w:color w:val="auto"/>
          <w:lang w:val="fi-FI"/>
        </w:rPr>
        <w:t xml:space="preserve"> </w:t>
      </w:r>
    </w:p>
    <w:sectPr w:rsidR="00057F84" w:rsidRPr="002F486D" w:rsidSect="00ED143B">
      <w:type w:val="continuous"/>
      <w:pgSz w:w="11900" w:h="16840"/>
      <w:pgMar w:top="1844" w:right="1134" w:bottom="1447" w:left="1134" w:header="0" w:footer="22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4B6D41" w14:textId="77777777" w:rsidR="001A4851" w:rsidRDefault="001A4851" w:rsidP="008755DC">
      <w:r>
        <w:separator/>
      </w:r>
    </w:p>
  </w:endnote>
  <w:endnote w:type="continuationSeparator" w:id="0">
    <w:p w14:paraId="37277516" w14:textId="77777777" w:rsidR="001A4851" w:rsidRDefault="001A4851" w:rsidP="00875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MinionPro-Regular">
    <w:altName w:val="Calibri"/>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otham Pro Light">
    <w:altName w:val="Times New Roman"/>
    <w:charset w:val="00"/>
    <w:family w:val="auto"/>
    <w:pitch w:val="variable"/>
    <w:sig w:usb0="00000000" w:usb1="5000204A" w:usb2="00000000" w:usb3="00000000" w:csb0="0000003F" w:csb1="00000000"/>
  </w:font>
  <w:font w:name="Gotham Pro">
    <w:altName w:val="Times New Roman"/>
    <w:charset w:val="00"/>
    <w:family w:val="auto"/>
    <w:pitch w:val="variable"/>
    <w:sig w:usb0="00000000" w:usb1="5000204A" w:usb2="00000000" w:usb3="00000000" w:csb0="0000003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546703" w14:textId="77777777" w:rsidR="00CF18CC" w:rsidRDefault="00CF18CC" w:rsidP="006C5B2F">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FA5520B" w14:textId="77777777" w:rsidR="00CF18CC" w:rsidRDefault="00CF18CC" w:rsidP="0053761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F59C54" w14:textId="7301C8C1" w:rsidR="00CF18CC" w:rsidRDefault="00CF18CC" w:rsidP="00A33894">
    <w:pPr>
      <w:pStyle w:val="Footer"/>
      <w:ind w:left="-113"/>
    </w:pPr>
    <w:r>
      <w:rPr>
        <w:noProof/>
        <w:lang w:val="fi-FI" w:eastAsia="fi-FI"/>
      </w:rPr>
      <w:drawing>
        <wp:anchor distT="0" distB="0" distL="114300" distR="114300" simplePos="0" relativeHeight="251663360" behindDoc="0" locked="0" layoutInCell="1" allowOverlap="1" wp14:anchorId="3CA68BCC" wp14:editId="357FA971">
          <wp:simplePos x="0" y="0"/>
          <wp:positionH relativeFrom="column">
            <wp:posOffset>-586740</wp:posOffset>
          </wp:positionH>
          <wp:positionV relativeFrom="paragraph">
            <wp:posOffset>-90805</wp:posOffset>
          </wp:positionV>
          <wp:extent cx="1531620" cy="436880"/>
          <wp:effectExtent l="0" t="0" r="0" b="1270"/>
          <wp:wrapThrough wrapText="bothSides">
            <wp:wrapPolygon edited="0">
              <wp:start x="0" y="0"/>
              <wp:lineTo x="0" y="20721"/>
              <wp:lineTo x="21224" y="20721"/>
              <wp:lineTo x="21224" y="0"/>
              <wp:lineTo x="0" y="0"/>
            </wp:wrapPolygon>
          </wp:wrapThrough>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eu_flag_co_funded_pos_[rgb]_righ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31620" cy="436880"/>
                  </a:xfrm>
                  <a:prstGeom prst="rect">
                    <a:avLst/>
                  </a:prstGeom>
                </pic:spPr>
              </pic:pic>
            </a:graphicData>
          </a:graphic>
        </wp:anchor>
      </w:drawing>
    </w:r>
    <w:sdt>
      <w:sdtPr>
        <w:id w:val="1239597711"/>
        <w:docPartObj>
          <w:docPartGallery w:val="Page Numbers (Bottom of Page)"/>
          <w:docPartUnique/>
        </w:docPartObj>
      </w:sdtPr>
      <w:sdtEndPr>
        <w:rPr>
          <w:noProof/>
        </w:rPr>
      </w:sdtEndPr>
      <w:sdtContent>
        <w:r>
          <w:tab/>
        </w:r>
        <w:r>
          <w:tab/>
          <w:t xml:space="preserve"> </w:t>
        </w:r>
        <w:r>
          <w:fldChar w:fldCharType="begin"/>
        </w:r>
        <w:r>
          <w:instrText xml:space="preserve"> PAGE   \* MERGEFORMAT </w:instrText>
        </w:r>
        <w:r>
          <w:fldChar w:fldCharType="separate"/>
        </w:r>
        <w:r w:rsidR="00FF6485">
          <w:rPr>
            <w:noProof/>
          </w:rPr>
          <w:t>13</w:t>
        </w:r>
        <w:r>
          <w:rPr>
            <w:noProof/>
          </w:rPr>
          <w:fldChar w:fldCharType="end"/>
        </w:r>
      </w:sdtContent>
    </w:sdt>
  </w:p>
  <w:p w14:paraId="12D77E43" w14:textId="5B42CA4E" w:rsidR="00CF18CC" w:rsidRDefault="00CF18CC" w:rsidP="0053761F">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1848B7" w14:textId="7297981E" w:rsidR="00CF18CC" w:rsidRDefault="00942020" w:rsidP="003B3FA7">
    <w:pPr>
      <w:pStyle w:val="Footer"/>
      <w:tabs>
        <w:tab w:val="clear" w:pos="9638"/>
        <w:tab w:val="left" w:pos="8222"/>
        <w:tab w:val="right" w:pos="9632"/>
      </w:tabs>
      <w:jc w:val="center"/>
    </w:pPr>
    <w:r>
      <w:rPr>
        <w:noProof/>
        <w:lang w:val="fi-FI" w:eastAsia="fi-FI"/>
      </w:rPr>
      <mc:AlternateContent>
        <mc:Choice Requires="wps">
          <w:drawing>
            <wp:anchor distT="0" distB="0" distL="114300" distR="114300" simplePos="0" relativeHeight="251666432" behindDoc="0" locked="0" layoutInCell="1" allowOverlap="1" wp14:anchorId="027FBF83" wp14:editId="23EDA601">
              <wp:simplePos x="0" y="0"/>
              <wp:positionH relativeFrom="column">
                <wp:posOffset>1375410</wp:posOffset>
              </wp:positionH>
              <wp:positionV relativeFrom="paragraph">
                <wp:posOffset>85090</wp:posOffset>
              </wp:positionV>
              <wp:extent cx="4457700" cy="495300"/>
              <wp:effectExtent l="0" t="0" r="0" b="0"/>
              <wp:wrapNone/>
              <wp:docPr id="15" name="Rectangle 15"/>
              <wp:cNvGraphicFramePr/>
              <a:graphic xmlns:a="http://schemas.openxmlformats.org/drawingml/2006/main">
                <a:graphicData uri="http://schemas.microsoft.com/office/word/2010/wordprocessingShape">
                  <wps:wsp>
                    <wps:cNvSpPr/>
                    <wps:spPr>
                      <a:xfrm>
                        <a:off x="0" y="0"/>
                        <a:ext cx="4457700" cy="495300"/>
                      </a:xfrm>
                      <a:prstGeom prst="rect">
                        <a:avLst/>
                      </a:prstGeom>
                      <a:solidFill>
                        <a:schemeClr val="lt1"/>
                      </a:solidFill>
                      <a:ln>
                        <a:noFill/>
                      </a:ln>
                    </wps:spPr>
                    <wps:txbx>
                      <w:txbxContent>
                        <w:p w14:paraId="51EFCC7B" w14:textId="77777777" w:rsidR="00942020" w:rsidRDefault="00942020" w:rsidP="00942020">
                          <w:pPr>
                            <w:jc w:val="both"/>
                            <w:textDirection w:val="btLr"/>
                          </w:pPr>
                          <w:r>
                            <w:rPr>
                              <w:rFonts w:ascii="Calibri" w:eastAsia="Calibri" w:hAnsi="Calibri" w:cs="Calibri"/>
                              <w:color w:val="000000"/>
                              <w:sz w:val="17"/>
                            </w:rPr>
                            <w:t>The European Commission support for the production of this publication does not constitute an endorsement of the contents which reflects the views only of the authors, and the Commission cannot be held responsible for any use which may be made of the information contained therein.</w:t>
                          </w: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rect w14:anchorId="027FBF83" id="Rectangle 15" o:spid="_x0000_s1027" style="position:absolute;left:0;text-align:left;margin-left:108.3pt;margin-top:6.7pt;width:351pt;height:3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" fillcolor="white [3201]" stroked="f">
              <v:textbox inset="2.53958mm,1.2694mm,2.53958mm,1.2694mm">
                <w:txbxContent>
                  <w:p w14:paraId="51EFCC7B" w14:textId="77777777" w:rsidR="00942020" w:rsidRDefault="00942020" w:rsidP="00942020">
                    <w:pPr>
                      <w:jc w:val="both"/>
                      <w:textDirection w:val="btLr"/>
                    </w:pPr>
                    <w:r>
                      <w:rPr>
                        <w:rFonts w:ascii="Calibri" w:eastAsia="Calibri" w:hAnsi="Calibri" w:cs="Calibri"/>
                        <w:color w:val="000000"/>
                        <w:sz w:val="17"/>
                      </w:rPr>
                      <w:t>The European Commission support for the production of this publication does not constitute an endorsement of the contents which reflects the views only of the authors, and the Commission cannot be held responsible for any use which may be made of the information contained therein.</w:t>
                    </w:r>
                  </w:p>
                </w:txbxContent>
              </v:textbox>
            </v:rect>
          </w:pict>
        </mc:Fallback>
      </mc:AlternateContent>
    </w:r>
    <w:r>
      <w:rPr>
        <w:noProof/>
        <w:lang w:val="fi-FI" w:eastAsia="fi-FI"/>
      </w:rPr>
      <w:drawing>
        <wp:anchor distT="0" distB="0" distL="114300" distR="114300" simplePos="0" relativeHeight="251667456" behindDoc="0" locked="0" layoutInCell="1" allowOverlap="1" wp14:anchorId="08212859" wp14:editId="0B6286C2">
          <wp:simplePos x="0" y="0"/>
          <wp:positionH relativeFrom="column">
            <wp:posOffset>-533400</wp:posOffset>
          </wp:positionH>
          <wp:positionV relativeFrom="paragraph">
            <wp:posOffset>98425</wp:posOffset>
          </wp:positionV>
          <wp:extent cx="1800225" cy="504825"/>
          <wp:effectExtent l="0" t="0" r="9525" b="9525"/>
          <wp:wrapNone/>
          <wp:docPr id="31" name="Picture 31" descr="eu_flag_co_funded_pos_[rgb]_right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descr="eu_flag_co_funded_pos_[rgb]_right_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504825"/>
                  </a:xfrm>
                  <a:prstGeom prst="rect">
                    <a:avLst/>
                  </a:prstGeom>
                  <a:noFill/>
                </pic:spPr>
              </pic:pic>
            </a:graphicData>
          </a:graphic>
          <wp14:sizeRelH relativeFrom="page">
            <wp14:pctWidth>0</wp14:pctWidth>
          </wp14:sizeRelH>
          <wp14:sizeRelV relativeFrom="page">
            <wp14:pctHeight>0</wp14:pctHeight>
          </wp14:sizeRelV>
        </wp:anchor>
      </w:drawing>
    </w:r>
  </w:p>
  <w:p w14:paraId="16573561" w14:textId="344D36D3" w:rsidR="00CF18CC" w:rsidRDefault="00CF18CC" w:rsidP="00942020">
    <w:pPr>
      <w:pStyle w:val="Footer"/>
      <w:tabs>
        <w:tab w:val="clear" w:pos="4819"/>
        <w:tab w:val="clear" w:pos="9638"/>
        <w:tab w:val="left" w:pos="2580"/>
      </w:tabs>
      <w:spacing w:before="100" w:beforeAutospacing="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0E5E75" w14:textId="77777777" w:rsidR="001A4851" w:rsidRDefault="001A4851" w:rsidP="008755DC">
      <w:r>
        <w:separator/>
      </w:r>
    </w:p>
  </w:footnote>
  <w:footnote w:type="continuationSeparator" w:id="0">
    <w:p w14:paraId="6CACB599" w14:textId="77777777" w:rsidR="001A4851" w:rsidRDefault="001A4851" w:rsidP="008755DC">
      <w:r>
        <w:continuationSeparator/>
      </w:r>
    </w:p>
  </w:footnote>
  <w:footnote w:id="1">
    <w:p w14:paraId="29AECB0F" w14:textId="103B3638" w:rsidR="001C7BC6" w:rsidRPr="003D477F" w:rsidRDefault="001C7BC6" w:rsidP="001C7BC6">
      <w:pPr>
        <w:spacing w:line="276" w:lineRule="auto"/>
        <w:rPr>
          <w:rFonts w:cstheme="minorHAnsi"/>
          <w:bCs/>
          <w:color w:val="2E74B5" w:themeColor="accent1" w:themeShade="BF"/>
          <w:sz w:val="22"/>
          <w:szCs w:val="22"/>
          <w:lang w:val="fi-FI"/>
        </w:rPr>
      </w:pPr>
      <w:r>
        <w:rPr>
          <w:rStyle w:val="FootnoteReference"/>
        </w:rPr>
        <w:footnoteRef/>
      </w:r>
      <w:r w:rsidRPr="00FF7988">
        <w:rPr>
          <w:lang w:val="en-US"/>
        </w:rPr>
        <w:t xml:space="preserve"> </w:t>
      </w:r>
      <w:r w:rsidRPr="001C7BC6">
        <w:rPr>
          <w:rFonts w:cstheme="minorHAnsi"/>
          <w:bCs/>
          <w:sz w:val="18"/>
          <w:szCs w:val="18"/>
        </w:rPr>
        <w:t xml:space="preserve">MIT. (n.a.). Introduction to Problem Solving. </w:t>
      </w:r>
      <w:r w:rsidRPr="001C7BC6">
        <w:rPr>
          <w:rFonts w:cstheme="minorHAnsi"/>
          <w:sz w:val="18"/>
          <w:szCs w:val="18"/>
        </w:rPr>
        <w:t xml:space="preserve">Available at </w:t>
      </w:r>
      <w:r w:rsidRPr="001C7BC6">
        <w:rPr>
          <w:rFonts w:cstheme="minorHAnsi"/>
          <w:bCs/>
          <w:color w:val="2E74B5" w:themeColor="accent1" w:themeShade="BF"/>
          <w:sz w:val="18"/>
          <w:szCs w:val="18"/>
        </w:rPr>
        <w:t>https://ccmit.mit.edu/problem-solving/</w:t>
      </w:r>
      <w:r w:rsidRPr="001C7BC6">
        <w:rPr>
          <w:rFonts w:cstheme="minorHAnsi"/>
          <w:sz w:val="18"/>
          <w:szCs w:val="18"/>
        </w:rPr>
        <w:t xml:space="preserve">. </w:t>
      </w:r>
      <w:r w:rsidRPr="003D477F">
        <w:rPr>
          <w:rFonts w:cstheme="minorHAnsi"/>
          <w:sz w:val="18"/>
          <w:szCs w:val="18"/>
          <w:lang w:val="fi-FI"/>
        </w:rPr>
        <w:t>Retrieved on 24 April 2018.</w:t>
      </w:r>
    </w:p>
  </w:footnote>
  <w:footnote w:id="2">
    <w:p w14:paraId="28CB7E59" w14:textId="0CA86850" w:rsidR="00871AB3" w:rsidRPr="00871AB3" w:rsidRDefault="00871AB3" w:rsidP="00871AB3">
      <w:pPr>
        <w:rPr>
          <w:rFonts w:cstheme="minorHAnsi"/>
          <w:b/>
          <w:lang w:val="fi-FI"/>
        </w:rPr>
      </w:pPr>
      <w:r>
        <w:rPr>
          <w:rStyle w:val="FootnoteReference"/>
        </w:rPr>
        <w:footnoteRef/>
      </w:r>
      <w:r w:rsidRPr="00871AB3">
        <w:rPr>
          <w:lang w:val="fi-FI"/>
        </w:rPr>
        <w:t xml:space="preserve"> </w:t>
      </w:r>
      <w:r w:rsidRPr="00871AB3">
        <w:rPr>
          <w:rStyle w:val="Hyperlink"/>
          <w:color w:val="auto"/>
          <w:sz w:val="18"/>
          <w:lang w:val="fi-FI"/>
        </w:rPr>
        <w:t xml:space="preserve">Paine, J. (2017). </w:t>
      </w:r>
      <w:r w:rsidRPr="00871AB3">
        <w:rPr>
          <w:sz w:val="18"/>
          <w:lang w:val="fi-FI"/>
        </w:rPr>
        <w:t xml:space="preserve">Yrittäjät: Näin voit löytää ongelmia ratkottaviksi. Ennen kuin aloitat yrityksen rakentamista, määritä ongelma, jota olet ratkaisemassa. Inc.com., 4. toukokuuta 2017. Saatavilla osoitteesta </w:t>
      </w:r>
      <w:hyperlink r:id="rId1" w:history="1">
        <w:r w:rsidR="005B767E" w:rsidRPr="007B695A">
          <w:rPr>
            <w:rStyle w:val="Hyperlink"/>
            <w:sz w:val="18"/>
            <w:lang w:val="fi-FI"/>
          </w:rPr>
          <w:t>https://www.inc.com/james-paine/entrepreneurs-here-is-how-you-can-find-problems-to-solve.html</w:t>
        </w:r>
      </w:hyperlink>
      <w:r w:rsidR="005B767E">
        <w:rPr>
          <w:sz w:val="18"/>
          <w:lang w:val="fi-FI"/>
        </w:rPr>
        <w:t xml:space="preserve"> </w:t>
      </w:r>
      <w:r w:rsidRPr="00871AB3">
        <w:rPr>
          <w:sz w:val="18"/>
          <w:lang w:val="fi-FI"/>
        </w:rPr>
        <w:t xml:space="preserve"> Haettu 24. huhtikuuta 2018.</w:t>
      </w:r>
    </w:p>
  </w:footnote>
  <w:footnote w:id="3">
    <w:p w14:paraId="17B75EE2" w14:textId="5AE8E2E4" w:rsidR="00871AB3" w:rsidRPr="001C7BC6" w:rsidRDefault="00871AB3" w:rsidP="001C7BC6">
      <w:pPr>
        <w:jc w:val="both"/>
        <w:rPr>
          <w:rFonts w:eastAsia="Times New Roman" w:cstheme="minorHAnsi"/>
          <w:b/>
        </w:rPr>
      </w:pPr>
      <w:r>
        <w:rPr>
          <w:rStyle w:val="FootnoteReference"/>
        </w:rPr>
        <w:footnoteRef/>
      </w:r>
      <w:r w:rsidRPr="00254FC5">
        <w:rPr>
          <w:lang w:val="en-US"/>
        </w:rPr>
        <w:t xml:space="preserve"> </w:t>
      </w:r>
      <w:r w:rsidRPr="00254FC5">
        <w:rPr>
          <w:sz w:val="18"/>
          <w:lang w:val="en-US"/>
        </w:rPr>
        <w:t>Jensen, R. (1999). </w:t>
      </w:r>
      <w:r w:rsidRPr="00254FC5">
        <w:rPr>
          <w:iCs/>
          <w:sz w:val="18"/>
          <w:lang w:val="en-US"/>
        </w:rPr>
        <w:t xml:space="preserve">The Dream Society. </w:t>
      </w:r>
      <w:r w:rsidRPr="00871AB3">
        <w:rPr>
          <w:iCs/>
          <w:sz w:val="18"/>
          <w:lang w:val="fi-FI"/>
        </w:rPr>
        <w:t>Miten tuleva siirtyminen tiedosta mielikuvitukseen muuttaa liiketoimintaa.</w:t>
      </w:r>
      <w:r w:rsidRPr="00871AB3">
        <w:rPr>
          <w:sz w:val="18"/>
          <w:lang w:val="fi-FI"/>
        </w:rPr>
        <w:t> </w:t>
      </w:r>
      <w:r>
        <w:rPr>
          <w:sz w:val="18"/>
        </w:rPr>
        <w:t>McGraw-Hill, New York etc.</w:t>
      </w:r>
    </w:p>
  </w:footnote>
  <w:footnote w:id="4">
    <w:p w14:paraId="1D4406B0" w14:textId="77777777" w:rsidR="001C7BC6" w:rsidRPr="00FF7988" w:rsidRDefault="001C7BC6" w:rsidP="001C7BC6">
      <w:pPr>
        <w:rPr>
          <w:rFonts w:cstheme="minorHAnsi"/>
          <w:sz w:val="22"/>
          <w:szCs w:val="22"/>
        </w:rPr>
      </w:pPr>
      <w:r>
        <w:rPr>
          <w:rStyle w:val="FootnoteReference"/>
        </w:rPr>
        <w:footnoteRef/>
      </w:r>
      <w:r w:rsidRPr="00FF7988">
        <w:rPr>
          <w:lang w:val="en-US"/>
        </w:rPr>
        <w:t xml:space="preserve"> </w:t>
      </w:r>
      <w:r w:rsidRPr="00FF7988">
        <w:rPr>
          <w:rFonts w:cstheme="minorHAnsi"/>
          <w:sz w:val="18"/>
          <w:szCs w:val="18"/>
          <w:lang w:val="en-US"/>
        </w:rPr>
        <w:t>Smith, P.R. &amp; Zook, Z. (2011). Marketing Communications: Integrating Offline and Online with Social Media</w:t>
      </w:r>
      <w:r w:rsidRPr="00FF7988">
        <w:rPr>
          <w:rFonts w:cstheme="minorHAnsi"/>
          <w:bCs/>
          <w:sz w:val="18"/>
          <w:szCs w:val="18"/>
          <w:lang w:val="en-US"/>
        </w:rPr>
        <w:t xml:space="preserve">. </w:t>
      </w:r>
      <w:r w:rsidRPr="00FF7988">
        <w:rPr>
          <w:rFonts w:cstheme="minorHAnsi"/>
          <w:bCs/>
          <w:sz w:val="18"/>
          <w:szCs w:val="18"/>
        </w:rPr>
        <w:t>5</w:t>
      </w:r>
      <w:r w:rsidRPr="00FF7988">
        <w:rPr>
          <w:rFonts w:cstheme="minorHAnsi"/>
          <w:bCs/>
          <w:sz w:val="18"/>
          <w:szCs w:val="18"/>
          <w:vertAlign w:val="superscript"/>
        </w:rPr>
        <w:t>th</w:t>
      </w:r>
      <w:r w:rsidRPr="00FF7988">
        <w:rPr>
          <w:rFonts w:cstheme="minorHAnsi"/>
          <w:bCs/>
          <w:sz w:val="18"/>
          <w:szCs w:val="18"/>
        </w:rPr>
        <w:t xml:space="preserve"> ed</w:t>
      </w:r>
      <w:r w:rsidRPr="00FF7988">
        <w:rPr>
          <w:rFonts w:cstheme="minorHAnsi"/>
          <w:sz w:val="18"/>
          <w:szCs w:val="18"/>
        </w:rPr>
        <w:t>. London, UK. Kogan Page Ltd.</w:t>
      </w:r>
    </w:p>
  </w:footnote>
  <w:footnote w:id="5">
    <w:p w14:paraId="4ECCDDB1" w14:textId="77777777" w:rsidR="001C7BC6" w:rsidRPr="00FF7988" w:rsidRDefault="001C7BC6" w:rsidP="001C7BC6">
      <w:pPr>
        <w:spacing w:after="120" w:line="276" w:lineRule="auto"/>
        <w:rPr>
          <w:color w:val="FF0000"/>
          <w:sz w:val="22"/>
          <w:szCs w:val="22"/>
          <w:lang w:val="en-US"/>
        </w:rPr>
      </w:pPr>
      <w:r>
        <w:rPr>
          <w:rStyle w:val="FootnoteReference"/>
        </w:rPr>
        <w:footnoteRef/>
      </w:r>
      <w:r w:rsidRPr="00FF7988">
        <w:rPr>
          <w:lang w:val="en-US"/>
        </w:rPr>
        <w:t xml:space="preserve"> </w:t>
      </w:r>
      <w:r w:rsidRPr="00FF7988">
        <w:rPr>
          <w:rStyle w:val="reference-text"/>
          <w:sz w:val="18"/>
          <w:szCs w:val="18"/>
          <w:lang w:val="en-US"/>
        </w:rPr>
        <w:t xml:space="preserve">Good News Network. (2011). </w:t>
      </w:r>
      <w:r w:rsidRPr="00FF7988">
        <w:rPr>
          <w:sz w:val="18"/>
          <w:szCs w:val="18"/>
          <w:lang w:val="en-US"/>
        </w:rPr>
        <w:t xml:space="preserve">Rags 2 Riches Lifts Women from Filipino Landfill into High Fashion Trade. </w:t>
      </w:r>
      <w:r w:rsidRPr="00FF7988">
        <w:rPr>
          <w:rStyle w:val="reference-text"/>
          <w:sz w:val="18"/>
          <w:szCs w:val="18"/>
          <w:lang w:val="en-US"/>
        </w:rPr>
        <w:t xml:space="preserve">Good News Network, 17 August 2011. </w:t>
      </w:r>
      <w:r w:rsidRPr="00FF7988">
        <w:rPr>
          <w:sz w:val="18"/>
          <w:szCs w:val="18"/>
          <w:lang w:val="en-US"/>
        </w:rPr>
        <w:t xml:space="preserve">Available at </w:t>
      </w:r>
      <w:hyperlink r:id="rId2" w:history="1">
        <w:r w:rsidRPr="00FF7988">
          <w:rPr>
            <w:rStyle w:val="Hyperlink"/>
            <w:sz w:val="18"/>
            <w:szCs w:val="18"/>
            <w:lang w:val="en-US"/>
          </w:rPr>
          <w:t>https://www.goodnewsnetwork.org/rags2riches-story-2/</w:t>
        </w:r>
      </w:hyperlink>
      <w:r w:rsidRPr="00FF7988">
        <w:rPr>
          <w:sz w:val="18"/>
          <w:szCs w:val="18"/>
          <w:lang w:val="en-US"/>
        </w:rPr>
        <w:t xml:space="preserve">. </w:t>
      </w:r>
      <w:r w:rsidRPr="00FF7988">
        <w:rPr>
          <w:rStyle w:val="reference-text"/>
          <w:sz w:val="18"/>
          <w:szCs w:val="18"/>
          <w:lang w:val="en-US"/>
        </w:rPr>
        <w:t>Retrieved on 24 April 2018.</w:t>
      </w:r>
    </w:p>
  </w:footnote>
  <w:footnote w:id="6">
    <w:p w14:paraId="2461A120" w14:textId="77777777" w:rsidR="001C7BC6" w:rsidRPr="00FF7988" w:rsidRDefault="001C7BC6" w:rsidP="001C7BC6">
      <w:pPr>
        <w:spacing w:after="120" w:line="276" w:lineRule="auto"/>
        <w:rPr>
          <w:color w:val="0563C1" w:themeColor="hyperlink"/>
          <w:sz w:val="22"/>
          <w:szCs w:val="22"/>
          <w:u w:val="single"/>
          <w:lang w:val="en-US"/>
        </w:rPr>
      </w:pPr>
      <w:r>
        <w:rPr>
          <w:rStyle w:val="FootnoteReference"/>
        </w:rPr>
        <w:footnoteRef/>
      </w:r>
      <w:r w:rsidRPr="00FF7988">
        <w:rPr>
          <w:lang w:val="en-US"/>
        </w:rPr>
        <w:t xml:space="preserve"> </w:t>
      </w:r>
      <w:r w:rsidRPr="00FF7988">
        <w:rPr>
          <w:sz w:val="18"/>
          <w:szCs w:val="18"/>
          <w:lang w:val="en-US"/>
        </w:rPr>
        <w:t xml:space="preserve">Rags2Riches. Available at </w:t>
      </w:r>
      <w:hyperlink r:id="rId3" w:history="1">
        <w:r w:rsidRPr="00FF7988">
          <w:rPr>
            <w:rStyle w:val="Hyperlink"/>
            <w:sz w:val="18"/>
            <w:szCs w:val="18"/>
            <w:lang w:val="en-US"/>
          </w:rPr>
          <w:t>https://www.rags2riches.ph/</w:t>
        </w:r>
      </w:hyperlink>
      <w:r w:rsidRPr="00FF7988">
        <w:rPr>
          <w:rStyle w:val="Hyperlink"/>
          <w:sz w:val="18"/>
          <w:szCs w:val="18"/>
          <w:lang w:val="en-US"/>
        </w:rPr>
        <w:t xml:space="preserve">. </w:t>
      </w:r>
      <w:r w:rsidRPr="00FF7988">
        <w:rPr>
          <w:rFonts w:cstheme="minorHAnsi"/>
          <w:sz w:val="18"/>
          <w:szCs w:val="18"/>
          <w:lang w:val="en-US"/>
        </w:rPr>
        <w:t>Retrieved on 24 April 2018.</w:t>
      </w:r>
    </w:p>
  </w:footnote>
  <w:footnote w:id="7">
    <w:p w14:paraId="506F0996" w14:textId="77777777" w:rsidR="001C7BC6" w:rsidRPr="00FF7988" w:rsidRDefault="001C7BC6" w:rsidP="001C7BC6">
      <w:pPr>
        <w:spacing w:after="120" w:line="276" w:lineRule="auto"/>
        <w:rPr>
          <w:color w:val="FF0000"/>
          <w:sz w:val="22"/>
          <w:szCs w:val="22"/>
          <w:lang w:val="en-US"/>
        </w:rPr>
      </w:pPr>
      <w:r>
        <w:rPr>
          <w:rStyle w:val="FootnoteReference"/>
        </w:rPr>
        <w:footnoteRef/>
      </w:r>
      <w:r w:rsidRPr="00FF7988">
        <w:rPr>
          <w:lang w:val="en-US"/>
        </w:rPr>
        <w:t xml:space="preserve"> </w:t>
      </w:r>
      <w:r w:rsidRPr="00FF7988">
        <w:rPr>
          <w:rStyle w:val="reference-text"/>
          <w:sz w:val="18"/>
          <w:szCs w:val="18"/>
          <w:lang w:val="en-US"/>
        </w:rPr>
        <w:t xml:space="preserve">Schwartz, A. (2018) </w:t>
      </w:r>
      <w:hyperlink r:id="rId4" w:history="1">
        <w:r w:rsidRPr="00FF7988">
          <w:rPr>
            <w:rStyle w:val="Hyperlink"/>
            <w:sz w:val="18"/>
            <w:szCs w:val="18"/>
            <w:lang w:val="en-US"/>
          </w:rPr>
          <w:t>Rags2Riches Empowers Impoverished Women to Turn Recycled Scrap into Haute Couture.</w:t>
        </w:r>
      </w:hyperlink>
      <w:r w:rsidRPr="00FF7988">
        <w:rPr>
          <w:rStyle w:val="reference-text"/>
          <w:sz w:val="18"/>
          <w:szCs w:val="18"/>
          <w:lang w:val="en-US"/>
        </w:rPr>
        <w:t xml:space="preserve"> </w:t>
      </w:r>
      <w:hyperlink r:id="rId5" w:tooltip="Fast Company (magazine)" w:history="1">
        <w:r w:rsidRPr="00FF7988">
          <w:rPr>
            <w:rStyle w:val="Hyperlink"/>
            <w:i/>
            <w:iCs/>
            <w:sz w:val="18"/>
            <w:szCs w:val="18"/>
            <w:lang w:val="en-US"/>
          </w:rPr>
          <w:t>Fast Company</w:t>
        </w:r>
      </w:hyperlink>
      <w:r w:rsidRPr="00FF7988">
        <w:rPr>
          <w:rStyle w:val="reference-text"/>
          <w:sz w:val="18"/>
          <w:szCs w:val="18"/>
          <w:lang w:val="en-US"/>
        </w:rPr>
        <w:t xml:space="preserve">. Available at </w:t>
      </w:r>
      <w:hyperlink r:id="rId6" w:history="1">
        <w:r w:rsidRPr="00FF7988">
          <w:rPr>
            <w:rStyle w:val="Hyperlink"/>
            <w:sz w:val="18"/>
            <w:szCs w:val="18"/>
            <w:lang w:val="en-US"/>
          </w:rPr>
          <w:t>https://www.fastcompany.com/1678386/rags2riches-empowers-impoverished-women-to-turn-recycled-scrap-into-haute-couture</w:t>
        </w:r>
      </w:hyperlink>
      <w:r w:rsidRPr="00FF7988">
        <w:rPr>
          <w:rStyle w:val="Hyperlink"/>
          <w:sz w:val="18"/>
          <w:szCs w:val="18"/>
          <w:lang w:val="en-US"/>
        </w:rPr>
        <w:t xml:space="preserve">. </w:t>
      </w:r>
      <w:r w:rsidRPr="00FF7988">
        <w:rPr>
          <w:rStyle w:val="reference-text"/>
          <w:sz w:val="18"/>
          <w:szCs w:val="18"/>
          <w:lang w:val="en-US"/>
        </w:rPr>
        <w:t>Retrieved on 24 April 2018.</w:t>
      </w:r>
    </w:p>
  </w:footnote>
  <w:footnote w:id="8">
    <w:p w14:paraId="4ECFABD7" w14:textId="77777777" w:rsidR="001C7BC6" w:rsidRPr="00FF7988" w:rsidRDefault="001C7BC6" w:rsidP="001C7BC6">
      <w:pPr>
        <w:spacing w:after="120" w:line="276" w:lineRule="auto"/>
        <w:rPr>
          <w:color w:val="FF0000"/>
          <w:sz w:val="22"/>
          <w:szCs w:val="22"/>
          <w:lang w:val="en-US"/>
        </w:rPr>
      </w:pPr>
      <w:r>
        <w:rPr>
          <w:rStyle w:val="FootnoteReference"/>
        </w:rPr>
        <w:footnoteRef/>
      </w:r>
      <w:r w:rsidRPr="00FF7988">
        <w:rPr>
          <w:lang w:val="en-US"/>
        </w:rPr>
        <w:t xml:space="preserve"> </w:t>
      </w:r>
      <w:r w:rsidRPr="00FF7988">
        <w:rPr>
          <w:sz w:val="18"/>
          <w:szCs w:val="18"/>
          <w:lang w:val="en-US"/>
        </w:rPr>
        <w:t xml:space="preserve">Things that matter. (2018). The R2R Story: Our Social Enterprise Model. Hello, we are R2R! We make things that matter and weave joy into every story. Available at </w:t>
      </w:r>
      <w:hyperlink r:id="rId7" w:history="1">
        <w:r w:rsidRPr="00FF7988">
          <w:rPr>
            <w:rStyle w:val="Hyperlink"/>
            <w:sz w:val="18"/>
            <w:szCs w:val="18"/>
            <w:lang w:val="en-US"/>
          </w:rPr>
          <w:t>https://thingsthatmatter.ph/pages/rags2riches</w:t>
        </w:r>
      </w:hyperlink>
      <w:r w:rsidRPr="00FF7988">
        <w:rPr>
          <w:sz w:val="18"/>
          <w:szCs w:val="18"/>
          <w:lang w:val="en-US"/>
        </w:rPr>
        <w:t>.</w:t>
      </w:r>
      <w:r w:rsidRPr="00FF7988">
        <w:rPr>
          <w:color w:val="FF0000"/>
          <w:sz w:val="18"/>
          <w:szCs w:val="18"/>
          <w:lang w:val="en-US"/>
        </w:rPr>
        <w:t xml:space="preserve"> </w:t>
      </w:r>
      <w:r w:rsidRPr="00FF7988">
        <w:rPr>
          <w:rFonts w:cstheme="minorHAnsi"/>
          <w:sz w:val="18"/>
          <w:szCs w:val="18"/>
          <w:lang w:val="en-US"/>
        </w:rPr>
        <w:t>Retrieved on 24 April 2018.</w:t>
      </w:r>
    </w:p>
  </w:footnote>
  <w:footnote w:id="9">
    <w:p w14:paraId="1C4F0878" w14:textId="77777777" w:rsidR="001C7BC6" w:rsidRPr="00CA5280" w:rsidRDefault="001C7BC6" w:rsidP="001C7BC6">
      <w:pPr>
        <w:rPr>
          <w:color w:val="FF0000"/>
          <w:sz w:val="22"/>
          <w:szCs w:val="22"/>
          <w:lang w:val="en-US"/>
        </w:rPr>
      </w:pPr>
      <w:r>
        <w:rPr>
          <w:rStyle w:val="FootnoteReference"/>
        </w:rPr>
        <w:footnoteRef/>
      </w:r>
      <w:r w:rsidRPr="00FF7988">
        <w:rPr>
          <w:lang w:val="en-US"/>
        </w:rPr>
        <w:t xml:space="preserve"> </w:t>
      </w:r>
      <w:r w:rsidRPr="00CA5280">
        <w:rPr>
          <w:color w:val="000000" w:themeColor="text1"/>
          <w:sz w:val="18"/>
          <w:szCs w:val="18"/>
          <w:lang w:val="en-US"/>
        </w:rPr>
        <w:t xml:space="preserve">Lynch, G.H. (2018). </w:t>
      </w:r>
      <w:r w:rsidRPr="00CA5280">
        <w:rPr>
          <w:sz w:val="18"/>
          <w:szCs w:val="18"/>
          <w:lang w:val="en-US"/>
        </w:rPr>
        <w:t xml:space="preserve">From Scraps To Snacks: Pulp Left Over From Juice Bars Is Reborn In New Foods. National Public Radio, February 2, 2018. Available at </w:t>
      </w:r>
      <w:hyperlink r:id="rId8" w:history="1">
        <w:r w:rsidRPr="00CA5280">
          <w:rPr>
            <w:rStyle w:val="Hyperlink"/>
            <w:sz w:val="18"/>
            <w:szCs w:val="18"/>
            <w:lang w:val="en-US"/>
          </w:rPr>
          <w:t>https://www.npr.org/sections/thesalt/2018/02/02/582145046/from-scraps-to-snacks-pulp-left-over-from-juice-bars-is-reborn-in-new-foods</w:t>
        </w:r>
      </w:hyperlink>
      <w:r w:rsidRPr="00CA5280">
        <w:rPr>
          <w:sz w:val="18"/>
          <w:szCs w:val="18"/>
          <w:lang w:val="en-US"/>
        </w:rPr>
        <w:t xml:space="preserve">. </w:t>
      </w:r>
      <w:r w:rsidRPr="00CA5280">
        <w:rPr>
          <w:rFonts w:cstheme="minorHAnsi"/>
          <w:sz w:val="18"/>
          <w:szCs w:val="18"/>
          <w:lang w:val="en-US"/>
        </w:rPr>
        <w:t>Retrieved on 24 April 2018.</w:t>
      </w:r>
    </w:p>
  </w:footnote>
  <w:footnote w:id="10">
    <w:p w14:paraId="1F0497E5" w14:textId="77777777" w:rsidR="001C7BC6" w:rsidRPr="00CA5280" w:rsidRDefault="001C7BC6" w:rsidP="001C7BC6">
      <w:pPr>
        <w:rPr>
          <w:color w:val="FF0000"/>
          <w:sz w:val="22"/>
          <w:szCs w:val="22"/>
          <w:lang w:val="en-US"/>
        </w:rPr>
      </w:pPr>
      <w:r>
        <w:rPr>
          <w:rStyle w:val="FootnoteReference"/>
        </w:rPr>
        <w:footnoteRef/>
      </w:r>
      <w:r w:rsidRPr="00FF7988">
        <w:rPr>
          <w:lang w:val="en-US"/>
        </w:rPr>
        <w:t xml:space="preserve"> </w:t>
      </w:r>
      <w:r w:rsidRPr="00CA5280">
        <w:rPr>
          <w:color w:val="000000" w:themeColor="text1"/>
          <w:sz w:val="18"/>
          <w:szCs w:val="18"/>
          <w:lang w:val="en-US"/>
        </w:rPr>
        <w:t xml:space="preserve">Pulp Pantry (2018). The Story of Pulp. Available at </w:t>
      </w:r>
      <w:hyperlink r:id="rId9" w:history="1">
        <w:r w:rsidRPr="00CA5280">
          <w:rPr>
            <w:rStyle w:val="Hyperlink"/>
            <w:sz w:val="18"/>
            <w:szCs w:val="18"/>
            <w:lang w:val="en-US"/>
          </w:rPr>
          <w:t>https://pulppantry.com/pages/story</w:t>
        </w:r>
      </w:hyperlink>
      <w:r w:rsidRPr="00CA5280">
        <w:rPr>
          <w:rStyle w:val="Hyperlink"/>
          <w:sz w:val="18"/>
          <w:szCs w:val="18"/>
          <w:lang w:val="en-US"/>
        </w:rPr>
        <w:t xml:space="preserve">. </w:t>
      </w:r>
      <w:r w:rsidRPr="00CA5280">
        <w:rPr>
          <w:rFonts w:cstheme="minorHAnsi"/>
          <w:sz w:val="18"/>
          <w:szCs w:val="18"/>
          <w:lang w:val="en-US"/>
        </w:rPr>
        <w:t>Retrieved on 24 April 2018.</w:t>
      </w:r>
    </w:p>
  </w:footnote>
  <w:footnote w:id="11">
    <w:p w14:paraId="79AB9EF0" w14:textId="77777777" w:rsidR="001C7BC6" w:rsidRPr="00CA5280" w:rsidRDefault="001C7BC6" w:rsidP="001C7BC6">
      <w:pPr>
        <w:rPr>
          <w:rFonts w:cstheme="minorHAnsi"/>
          <w:sz w:val="22"/>
          <w:szCs w:val="22"/>
          <w:lang w:val="en-US"/>
        </w:rPr>
      </w:pPr>
      <w:r>
        <w:rPr>
          <w:rStyle w:val="FootnoteReference"/>
        </w:rPr>
        <w:footnoteRef/>
      </w:r>
      <w:r w:rsidRPr="00FF7988">
        <w:rPr>
          <w:lang w:val="en-US"/>
        </w:rPr>
        <w:t xml:space="preserve"> </w:t>
      </w:r>
      <w:r w:rsidRPr="00CA5280">
        <w:rPr>
          <w:color w:val="000000" w:themeColor="text1"/>
          <w:sz w:val="18"/>
          <w:szCs w:val="18"/>
          <w:lang w:val="en-US"/>
        </w:rPr>
        <w:t xml:space="preserve">FoodCloud. (2018). Available at </w:t>
      </w:r>
      <w:hyperlink r:id="rId10" w:history="1">
        <w:r w:rsidRPr="00CA5280">
          <w:rPr>
            <w:rStyle w:val="Hyperlink"/>
            <w:sz w:val="18"/>
            <w:szCs w:val="18"/>
            <w:lang w:val="en-US"/>
          </w:rPr>
          <w:t>https://food.cloud/</w:t>
        </w:r>
      </w:hyperlink>
      <w:r w:rsidRPr="00CA5280">
        <w:rPr>
          <w:rFonts w:cstheme="minorHAnsi"/>
          <w:sz w:val="18"/>
          <w:szCs w:val="18"/>
          <w:lang w:val="en-US"/>
        </w:rPr>
        <w:t>. Retrieved on 24 April 2018.</w:t>
      </w:r>
    </w:p>
  </w:footnote>
  <w:footnote w:id="12">
    <w:p w14:paraId="47FD676E" w14:textId="77777777" w:rsidR="001C7BC6" w:rsidRPr="00CA5280" w:rsidRDefault="001C7BC6" w:rsidP="001C7BC6">
      <w:pPr>
        <w:rPr>
          <w:color w:val="FF0000"/>
          <w:sz w:val="22"/>
          <w:szCs w:val="22"/>
        </w:rPr>
      </w:pPr>
      <w:r>
        <w:rPr>
          <w:rStyle w:val="FootnoteReference"/>
        </w:rPr>
        <w:footnoteRef/>
      </w:r>
      <w:r w:rsidRPr="00FF7988">
        <w:rPr>
          <w:lang w:val="en-US"/>
        </w:rPr>
        <w:t xml:space="preserve"> </w:t>
      </w:r>
      <w:r w:rsidRPr="00CA5280">
        <w:rPr>
          <w:rFonts w:cstheme="minorHAnsi"/>
          <w:sz w:val="18"/>
          <w:szCs w:val="18"/>
          <w:lang w:val="en-US"/>
        </w:rPr>
        <w:t xml:space="preserve">ThinkBusiness. (2016). FoodCloud is Set to Scale. ThinkBusiness.ie. Available at </w:t>
      </w:r>
      <w:hyperlink r:id="rId11" w:history="1">
        <w:r w:rsidRPr="00CA5280">
          <w:rPr>
            <w:rStyle w:val="Hyperlink"/>
            <w:sz w:val="18"/>
            <w:szCs w:val="18"/>
            <w:lang w:val="en-US"/>
          </w:rPr>
          <w:t>https://www.thinkbusiness.ie/articles/foodcloud-in-ireland-opel/</w:t>
        </w:r>
      </w:hyperlink>
      <w:r w:rsidRPr="00CA5280">
        <w:rPr>
          <w:rFonts w:cstheme="minorHAnsi"/>
          <w:sz w:val="18"/>
          <w:szCs w:val="18"/>
          <w:lang w:val="en-US"/>
        </w:rPr>
        <w:t xml:space="preserve">. </w:t>
      </w:r>
      <w:r w:rsidRPr="00CA5280">
        <w:rPr>
          <w:rFonts w:cstheme="minorHAnsi"/>
          <w:sz w:val="18"/>
          <w:szCs w:val="18"/>
        </w:rPr>
        <w:t>Retrieved on 24 April 2018.</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082159" w14:textId="7BF35574" w:rsidR="00CF18CC" w:rsidRDefault="00CF18CC" w:rsidP="008407D1">
    <w:pPr>
      <w:pStyle w:val="Header"/>
      <w:tabs>
        <w:tab w:val="left" w:pos="709"/>
        <w:tab w:val="left" w:pos="851"/>
      </w:tabs>
      <w:spacing w:before="120" w:after="100" w:afterAutospacing="1"/>
      <w:ind w:left="-1134"/>
    </w:pPr>
    <w:r>
      <w:rPr>
        <w:noProof/>
        <w:lang w:val="fi-FI" w:eastAsia="fi-FI"/>
      </w:rPr>
      <w:drawing>
        <wp:anchor distT="0" distB="0" distL="114300" distR="114300" simplePos="0" relativeHeight="251664384" behindDoc="0" locked="0" layoutInCell="1" allowOverlap="1" wp14:anchorId="0AE3A945" wp14:editId="4FB45601">
          <wp:simplePos x="0" y="0"/>
          <wp:positionH relativeFrom="page">
            <wp:posOffset>-9525</wp:posOffset>
          </wp:positionH>
          <wp:positionV relativeFrom="paragraph">
            <wp:posOffset>6350</wp:posOffset>
          </wp:positionV>
          <wp:extent cx="7120890" cy="100699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20890" cy="100699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98BD5E" w14:textId="6E6A029F" w:rsidR="00CF18CC" w:rsidRDefault="00CF18CC" w:rsidP="008407D1">
    <w:pPr>
      <w:pStyle w:val="Header"/>
      <w:spacing w:before="120" w:after="100" w:afterAutospacing="1"/>
      <w:ind w:left="-11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B87FF1"/>
    <w:multiLevelType w:val="hybridMultilevel"/>
    <w:tmpl w:val="19B81108"/>
    <w:lvl w:ilvl="0" w:tplc="AC9C8B4A">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E9D621E"/>
    <w:multiLevelType w:val="multilevel"/>
    <w:tmpl w:val="8330313E"/>
    <w:lvl w:ilvl="0">
      <w:start w:val="1"/>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FBC4FEE"/>
    <w:multiLevelType w:val="hybridMultilevel"/>
    <w:tmpl w:val="5AE0A814"/>
    <w:lvl w:ilvl="0" w:tplc="5F62C5AC">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66474C"/>
    <w:multiLevelType w:val="hybridMultilevel"/>
    <w:tmpl w:val="DD885D6E"/>
    <w:lvl w:ilvl="0" w:tplc="5F62C5AC">
      <w:numFmt w:val="bullet"/>
      <w:lvlText w:val="–"/>
      <w:lvlJc w:val="left"/>
      <w:pPr>
        <w:ind w:left="1440" w:hanging="360"/>
      </w:pPr>
      <w:rPr>
        <w:rFonts w:ascii="Calibri" w:eastAsiaTheme="minorHAnsi" w:hAnsi="Calibri"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E5D1D16"/>
    <w:multiLevelType w:val="hybridMultilevel"/>
    <w:tmpl w:val="0E4CBC8C"/>
    <w:lvl w:ilvl="0" w:tplc="683A12A8">
      <w:start w:val="1"/>
      <w:numFmt w:val="bullet"/>
      <w:lvlText w:val="-"/>
      <w:lvlJc w:val="left"/>
      <w:pPr>
        <w:ind w:left="3054" w:hanging="360"/>
      </w:pPr>
      <w:rPr>
        <w:rFonts w:ascii="Calibri" w:eastAsiaTheme="minorHAnsi" w:hAnsi="Calibri" w:cstheme="minorBidi"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3CA45EA"/>
    <w:multiLevelType w:val="hybridMultilevel"/>
    <w:tmpl w:val="27484034"/>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2FFB5AC8"/>
    <w:multiLevelType w:val="hybridMultilevel"/>
    <w:tmpl w:val="19B81108"/>
    <w:lvl w:ilvl="0" w:tplc="AC9C8B4A">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A2F5C59"/>
    <w:multiLevelType w:val="hybridMultilevel"/>
    <w:tmpl w:val="030C2326"/>
    <w:lvl w:ilvl="0" w:tplc="5F62C5AC">
      <w:numFmt w:val="bullet"/>
      <w:lvlText w:val="–"/>
      <w:lvlJc w:val="left"/>
      <w:pPr>
        <w:ind w:left="927" w:hanging="360"/>
      </w:pPr>
      <w:rPr>
        <w:rFonts w:ascii="Calibri" w:eastAsiaTheme="minorHAnsi" w:hAnsi="Calibri" w:cstheme="minorBidi"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43C63EAC"/>
    <w:multiLevelType w:val="hybridMultilevel"/>
    <w:tmpl w:val="4AB69F68"/>
    <w:lvl w:ilvl="0" w:tplc="DC06698A">
      <w:start w:val="1"/>
      <w:numFmt w:val="decimal"/>
      <w:lvlText w:val="%1."/>
      <w:lvlJc w:val="left"/>
      <w:pPr>
        <w:ind w:left="927" w:hanging="360"/>
      </w:pPr>
      <w:rPr>
        <w:rFonts w:cstheme="minorBidi" w:hint="default"/>
        <w:i/>
      </w:rPr>
    </w:lvl>
    <w:lvl w:ilvl="1" w:tplc="040B0019" w:tentative="1">
      <w:start w:val="1"/>
      <w:numFmt w:val="lowerLetter"/>
      <w:lvlText w:val="%2."/>
      <w:lvlJc w:val="left"/>
      <w:pPr>
        <w:ind w:left="1647" w:hanging="360"/>
      </w:pPr>
    </w:lvl>
    <w:lvl w:ilvl="2" w:tplc="040B001B" w:tentative="1">
      <w:start w:val="1"/>
      <w:numFmt w:val="lowerRoman"/>
      <w:lvlText w:val="%3."/>
      <w:lvlJc w:val="right"/>
      <w:pPr>
        <w:ind w:left="2367" w:hanging="180"/>
      </w:pPr>
    </w:lvl>
    <w:lvl w:ilvl="3" w:tplc="040B000F" w:tentative="1">
      <w:start w:val="1"/>
      <w:numFmt w:val="decimal"/>
      <w:lvlText w:val="%4."/>
      <w:lvlJc w:val="left"/>
      <w:pPr>
        <w:ind w:left="3087" w:hanging="360"/>
      </w:pPr>
    </w:lvl>
    <w:lvl w:ilvl="4" w:tplc="040B0019" w:tentative="1">
      <w:start w:val="1"/>
      <w:numFmt w:val="lowerLetter"/>
      <w:lvlText w:val="%5."/>
      <w:lvlJc w:val="left"/>
      <w:pPr>
        <w:ind w:left="3807" w:hanging="360"/>
      </w:pPr>
    </w:lvl>
    <w:lvl w:ilvl="5" w:tplc="040B001B" w:tentative="1">
      <w:start w:val="1"/>
      <w:numFmt w:val="lowerRoman"/>
      <w:lvlText w:val="%6."/>
      <w:lvlJc w:val="right"/>
      <w:pPr>
        <w:ind w:left="4527" w:hanging="180"/>
      </w:pPr>
    </w:lvl>
    <w:lvl w:ilvl="6" w:tplc="040B000F" w:tentative="1">
      <w:start w:val="1"/>
      <w:numFmt w:val="decimal"/>
      <w:lvlText w:val="%7."/>
      <w:lvlJc w:val="left"/>
      <w:pPr>
        <w:ind w:left="5247" w:hanging="360"/>
      </w:pPr>
    </w:lvl>
    <w:lvl w:ilvl="7" w:tplc="040B0019" w:tentative="1">
      <w:start w:val="1"/>
      <w:numFmt w:val="lowerLetter"/>
      <w:lvlText w:val="%8."/>
      <w:lvlJc w:val="left"/>
      <w:pPr>
        <w:ind w:left="5967" w:hanging="360"/>
      </w:pPr>
    </w:lvl>
    <w:lvl w:ilvl="8" w:tplc="040B001B" w:tentative="1">
      <w:start w:val="1"/>
      <w:numFmt w:val="lowerRoman"/>
      <w:lvlText w:val="%9."/>
      <w:lvlJc w:val="right"/>
      <w:pPr>
        <w:ind w:left="6687" w:hanging="180"/>
      </w:pPr>
    </w:lvl>
  </w:abstractNum>
  <w:abstractNum w:abstractNumId="9" w15:restartNumberingAfterBreak="0">
    <w:nsid w:val="44C57CE5"/>
    <w:multiLevelType w:val="hybridMultilevel"/>
    <w:tmpl w:val="03504CCC"/>
    <w:lvl w:ilvl="0" w:tplc="C696F434">
      <w:start w:val="2"/>
      <w:numFmt w:val="bullet"/>
      <w:lvlText w:val="-"/>
      <w:lvlJc w:val="left"/>
      <w:pPr>
        <w:ind w:left="720" w:hanging="360"/>
      </w:pPr>
      <w:rPr>
        <w:rFonts w:ascii="Calibri" w:eastAsiaTheme="minorHAnsi" w:hAnsi="Calibri" w:cstheme="minorBid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45B161A4"/>
    <w:multiLevelType w:val="hybridMultilevel"/>
    <w:tmpl w:val="8350F576"/>
    <w:lvl w:ilvl="0" w:tplc="32CC4BDA">
      <w:start w:val="1"/>
      <w:numFmt w:val="decimal"/>
      <w:lvlText w:val="%1."/>
      <w:lvlJc w:val="left"/>
      <w:pPr>
        <w:ind w:left="720" w:hanging="360"/>
      </w:pPr>
      <w:rPr>
        <w:rFonts w:hint="default"/>
        <w:b/>
        <w:color w:val="auto"/>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57D70C28"/>
    <w:multiLevelType w:val="hybridMultilevel"/>
    <w:tmpl w:val="041CECEE"/>
    <w:lvl w:ilvl="0" w:tplc="ABD0E3F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A57121"/>
    <w:multiLevelType w:val="hybridMultilevel"/>
    <w:tmpl w:val="9B9C16C4"/>
    <w:lvl w:ilvl="0" w:tplc="E5687AA6">
      <w:start w:val="1"/>
      <w:numFmt w:val="decimal"/>
      <w:lvlText w:val="%1."/>
      <w:lvlJc w:val="left"/>
      <w:pPr>
        <w:ind w:left="720" w:hanging="360"/>
      </w:pPr>
      <w:rPr>
        <w:rFonts w:hint="default"/>
        <w:b/>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7"/>
  </w:num>
  <w:num w:numId="2">
    <w:abstractNumId w:val="2"/>
  </w:num>
  <w:num w:numId="3">
    <w:abstractNumId w:val="10"/>
  </w:num>
  <w:num w:numId="4">
    <w:abstractNumId w:val="4"/>
  </w:num>
  <w:num w:numId="5">
    <w:abstractNumId w:val="3"/>
  </w:num>
  <w:num w:numId="6">
    <w:abstractNumId w:val="0"/>
  </w:num>
  <w:num w:numId="7">
    <w:abstractNumId w:val="8"/>
  </w:num>
  <w:num w:numId="8">
    <w:abstractNumId w:val="6"/>
  </w:num>
  <w:num w:numId="9">
    <w:abstractNumId w:val="5"/>
  </w:num>
  <w:num w:numId="10">
    <w:abstractNumId w:val="9"/>
  </w:num>
  <w:num w:numId="11">
    <w:abstractNumId w:val="12"/>
  </w:num>
  <w:num w:numId="12">
    <w:abstractNumId w:val="11"/>
  </w:num>
  <w:num w:numId="13">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i-FI" w:vendorID="64" w:dllVersion="131078" w:nlCheck="1" w:checkStyle="0"/>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55DC"/>
    <w:rsid w:val="0001115B"/>
    <w:rsid w:val="00013E95"/>
    <w:rsid w:val="00016640"/>
    <w:rsid w:val="000204BC"/>
    <w:rsid w:val="00031DB6"/>
    <w:rsid w:val="00035B98"/>
    <w:rsid w:val="00046ABD"/>
    <w:rsid w:val="00057F84"/>
    <w:rsid w:val="00061D85"/>
    <w:rsid w:val="000911E5"/>
    <w:rsid w:val="000945CC"/>
    <w:rsid w:val="000C2F2B"/>
    <w:rsid w:val="000C5EA2"/>
    <w:rsid w:val="000D2DEF"/>
    <w:rsid w:val="000D4AA1"/>
    <w:rsid w:val="000E13A1"/>
    <w:rsid w:val="000E6F54"/>
    <w:rsid w:val="00122B7D"/>
    <w:rsid w:val="001256F0"/>
    <w:rsid w:val="0014354F"/>
    <w:rsid w:val="00150169"/>
    <w:rsid w:val="00152293"/>
    <w:rsid w:val="001621C7"/>
    <w:rsid w:val="001754F9"/>
    <w:rsid w:val="00177D5C"/>
    <w:rsid w:val="00186000"/>
    <w:rsid w:val="0018615D"/>
    <w:rsid w:val="00186A2C"/>
    <w:rsid w:val="00186C29"/>
    <w:rsid w:val="00191536"/>
    <w:rsid w:val="001A4851"/>
    <w:rsid w:val="001A6169"/>
    <w:rsid w:val="001B393E"/>
    <w:rsid w:val="001B4103"/>
    <w:rsid w:val="001B7C6C"/>
    <w:rsid w:val="001C6542"/>
    <w:rsid w:val="001C7BC6"/>
    <w:rsid w:val="001E2547"/>
    <w:rsid w:val="001E4D25"/>
    <w:rsid w:val="001F0035"/>
    <w:rsid w:val="00204392"/>
    <w:rsid w:val="00207B41"/>
    <w:rsid w:val="00211703"/>
    <w:rsid w:val="00226C92"/>
    <w:rsid w:val="00231A1B"/>
    <w:rsid w:val="00233C5A"/>
    <w:rsid w:val="00246D66"/>
    <w:rsid w:val="00253771"/>
    <w:rsid w:val="00254FC5"/>
    <w:rsid w:val="002559E3"/>
    <w:rsid w:val="00265FA4"/>
    <w:rsid w:val="00266CD3"/>
    <w:rsid w:val="00270ECC"/>
    <w:rsid w:val="00286C1F"/>
    <w:rsid w:val="00287375"/>
    <w:rsid w:val="002A039D"/>
    <w:rsid w:val="002A2A00"/>
    <w:rsid w:val="002B70A9"/>
    <w:rsid w:val="002C6BCF"/>
    <w:rsid w:val="002D5A45"/>
    <w:rsid w:val="002E2492"/>
    <w:rsid w:val="002E2BDF"/>
    <w:rsid w:val="002E7393"/>
    <w:rsid w:val="002F486D"/>
    <w:rsid w:val="002F4C39"/>
    <w:rsid w:val="002F66F1"/>
    <w:rsid w:val="00305136"/>
    <w:rsid w:val="0031656C"/>
    <w:rsid w:val="00340C5E"/>
    <w:rsid w:val="00341920"/>
    <w:rsid w:val="00354AC3"/>
    <w:rsid w:val="00356A9A"/>
    <w:rsid w:val="00370BCC"/>
    <w:rsid w:val="00376812"/>
    <w:rsid w:val="00380AEC"/>
    <w:rsid w:val="00385308"/>
    <w:rsid w:val="003915BD"/>
    <w:rsid w:val="003A6F55"/>
    <w:rsid w:val="003B118A"/>
    <w:rsid w:val="003B3FA7"/>
    <w:rsid w:val="003C4089"/>
    <w:rsid w:val="003C4575"/>
    <w:rsid w:val="003D477F"/>
    <w:rsid w:val="003F34E2"/>
    <w:rsid w:val="004132FD"/>
    <w:rsid w:val="004159D4"/>
    <w:rsid w:val="00427768"/>
    <w:rsid w:val="00430C1E"/>
    <w:rsid w:val="004473E8"/>
    <w:rsid w:val="0045092A"/>
    <w:rsid w:val="0047028D"/>
    <w:rsid w:val="00485E91"/>
    <w:rsid w:val="0048694B"/>
    <w:rsid w:val="00490EE8"/>
    <w:rsid w:val="004A7CA0"/>
    <w:rsid w:val="004B35EB"/>
    <w:rsid w:val="004B682F"/>
    <w:rsid w:val="004F6A8A"/>
    <w:rsid w:val="00514E8A"/>
    <w:rsid w:val="00515A0F"/>
    <w:rsid w:val="005170AF"/>
    <w:rsid w:val="005171BB"/>
    <w:rsid w:val="005172F4"/>
    <w:rsid w:val="00530042"/>
    <w:rsid w:val="0053095C"/>
    <w:rsid w:val="0053761F"/>
    <w:rsid w:val="005557C3"/>
    <w:rsid w:val="005566A5"/>
    <w:rsid w:val="005620A0"/>
    <w:rsid w:val="00563E8E"/>
    <w:rsid w:val="0056490D"/>
    <w:rsid w:val="005740A3"/>
    <w:rsid w:val="00577B54"/>
    <w:rsid w:val="005A6650"/>
    <w:rsid w:val="005B767E"/>
    <w:rsid w:val="005C1830"/>
    <w:rsid w:val="005C3B23"/>
    <w:rsid w:val="005C73A1"/>
    <w:rsid w:val="005D187C"/>
    <w:rsid w:val="00602175"/>
    <w:rsid w:val="006121B2"/>
    <w:rsid w:val="00613DA9"/>
    <w:rsid w:val="00616503"/>
    <w:rsid w:val="006214B8"/>
    <w:rsid w:val="0064064F"/>
    <w:rsid w:val="006449AA"/>
    <w:rsid w:val="00663B27"/>
    <w:rsid w:val="00671484"/>
    <w:rsid w:val="00684EB0"/>
    <w:rsid w:val="0069552D"/>
    <w:rsid w:val="00697198"/>
    <w:rsid w:val="006C1A3D"/>
    <w:rsid w:val="006C29F9"/>
    <w:rsid w:val="006C5B2F"/>
    <w:rsid w:val="006C7447"/>
    <w:rsid w:val="006C7AAA"/>
    <w:rsid w:val="006D7933"/>
    <w:rsid w:val="006F3F11"/>
    <w:rsid w:val="0072626F"/>
    <w:rsid w:val="007623CF"/>
    <w:rsid w:val="0076337C"/>
    <w:rsid w:val="00767729"/>
    <w:rsid w:val="00776D4D"/>
    <w:rsid w:val="007A39D3"/>
    <w:rsid w:val="007A4E14"/>
    <w:rsid w:val="007A7A0C"/>
    <w:rsid w:val="007B7110"/>
    <w:rsid w:val="007F1B19"/>
    <w:rsid w:val="007F22A9"/>
    <w:rsid w:val="007F4FEE"/>
    <w:rsid w:val="007F64D2"/>
    <w:rsid w:val="0080048E"/>
    <w:rsid w:val="0080344A"/>
    <w:rsid w:val="00823014"/>
    <w:rsid w:val="008407D1"/>
    <w:rsid w:val="00846B94"/>
    <w:rsid w:val="00860113"/>
    <w:rsid w:val="00860EDB"/>
    <w:rsid w:val="00871AB3"/>
    <w:rsid w:val="00873076"/>
    <w:rsid w:val="008755DC"/>
    <w:rsid w:val="008765B0"/>
    <w:rsid w:val="00881C38"/>
    <w:rsid w:val="00895A54"/>
    <w:rsid w:val="008A4473"/>
    <w:rsid w:val="008B025A"/>
    <w:rsid w:val="008B17BA"/>
    <w:rsid w:val="008B2461"/>
    <w:rsid w:val="008C20A7"/>
    <w:rsid w:val="008D2A1D"/>
    <w:rsid w:val="008D4E18"/>
    <w:rsid w:val="008F7161"/>
    <w:rsid w:val="009055A7"/>
    <w:rsid w:val="00911BDD"/>
    <w:rsid w:val="00916EAE"/>
    <w:rsid w:val="0092480C"/>
    <w:rsid w:val="0093080A"/>
    <w:rsid w:val="00942020"/>
    <w:rsid w:val="0094309E"/>
    <w:rsid w:val="00954BA7"/>
    <w:rsid w:val="00955DAB"/>
    <w:rsid w:val="009607DF"/>
    <w:rsid w:val="00972218"/>
    <w:rsid w:val="009758ED"/>
    <w:rsid w:val="009801D5"/>
    <w:rsid w:val="00980AF0"/>
    <w:rsid w:val="00986652"/>
    <w:rsid w:val="00987021"/>
    <w:rsid w:val="00994BAE"/>
    <w:rsid w:val="009A3290"/>
    <w:rsid w:val="009B22DA"/>
    <w:rsid w:val="009B394B"/>
    <w:rsid w:val="009B3CCD"/>
    <w:rsid w:val="009B4EDB"/>
    <w:rsid w:val="009C6E53"/>
    <w:rsid w:val="009D06F2"/>
    <w:rsid w:val="009F2583"/>
    <w:rsid w:val="00A12DEF"/>
    <w:rsid w:val="00A14539"/>
    <w:rsid w:val="00A1739E"/>
    <w:rsid w:val="00A26380"/>
    <w:rsid w:val="00A33894"/>
    <w:rsid w:val="00A3541B"/>
    <w:rsid w:val="00A3706E"/>
    <w:rsid w:val="00A3733B"/>
    <w:rsid w:val="00A524FD"/>
    <w:rsid w:val="00A5752C"/>
    <w:rsid w:val="00A57FFB"/>
    <w:rsid w:val="00A6235D"/>
    <w:rsid w:val="00A84007"/>
    <w:rsid w:val="00A9038A"/>
    <w:rsid w:val="00AA4EBB"/>
    <w:rsid w:val="00AB451B"/>
    <w:rsid w:val="00AC684A"/>
    <w:rsid w:val="00AF645E"/>
    <w:rsid w:val="00B01B00"/>
    <w:rsid w:val="00B26FDA"/>
    <w:rsid w:val="00B3468E"/>
    <w:rsid w:val="00B40B14"/>
    <w:rsid w:val="00B4188C"/>
    <w:rsid w:val="00B55E1E"/>
    <w:rsid w:val="00B664A0"/>
    <w:rsid w:val="00B67644"/>
    <w:rsid w:val="00B82A17"/>
    <w:rsid w:val="00B90744"/>
    <w:rsid w:val="00BA2EC7"/>
    <w:rsid w:val="00BB530A"/>
    <w:rsid w:val="00BE21EF"/>
    <w:rsid w:val="00BF2506"/>
    <w:rsid w:val="00BF41B0"/>
    <w:rsid w:val="00BF7664"/>
    <w:rsid w:val="00C01A8A"/>
    <w:rsid w:val="00C30992"/>
    <w:rsid w:val="00C30F9A"/>
    <w:rsid w:val="00C4174D"/>
    <w:rsid w:val="00C53364"/>
    <w:rsid w:val="00C70EC8"/>
    <w:rsid w:val="00C76076"/>
    <w:rsid w:val="00C93DFB"/>
    <w:rsid w:val="00CA066A"/>
    <w:rsid w:val="00CA7AFB"/>
    <w:rsid w:val="00CC6904"/>
    <w:rsid w:val="00CE482C"/>
    <w:rsid w:val="00CF18CC"/>
    <w:rsid w:val="00CF2E2C"/>
    <w:rsid w:val="00D10C4F"/>
    <w:rsid w:val="00D21DFD"/>
    <w:rsid w:val="00D24505"/>
    <w:rsid w:val="00D3488C"/>
    <w:rsid w:val="00D5076E"/>
    <w:rsid w:val="00D54117"/>
    <w:rsid w:val="00D56FA0"/>
    <w:rsid w:val="00D65472"/>
    <w:rsid w:val="00D766C9"/>
    <w:rsid w:val="00D76C48"/>
    <w:rsid w:val="00D77049"/>
    <w:rsid w:val="00DA4063"/>
    <w:rsid w:val="00DB095C"/>
    <w:rsid w:val="00DB3ADD"/>
    <w:rsid w:val="00DB3EA7"/>
    <w:rsid w:val="00DC115A"/>
    <w:rsid w:val="00DC2C88"/>
    <w:rsid w:val="00DF4905"/>
    <w:rsid w:val="00DF7DF3"/>
    <w:rsid w:val="00E121AE"/>
    <w:rsid w:val="00E12576"/>
    <w:rsid w:val="00E155EE"/>
    <w:rsid w:val="00E30D14"/>
    <w:rsid w:val="00E468FF"/>
    <w:rsid w:val="00E51151"/>
    <w:rsid w:val="00E80D24"/>
    <w:rsid w:val="00E85EC2"/>
    <w:rsid w:val="00E87768"/>
    <w:rsid w:val="00E9638E"/>
    <w:rsid w:val="00EA6A9C"/>
    <w:rsid w:val="00EA758E"/>
    <w:rsid w:val="00EB597A"/>
    <w:rsid w:val="00EC334F"/>
    <w:rsid w:val="00ED0143"/>
    <w:rsid w:val="00ED143B"/>
    <w:rsid w:val="00EF278C"/>
    <w:rsid w:val="00EF4044"/>
    <w:rsid w:val="00F0044B"/>
    <w:rsid w:val="00F11355"/>
    <w:rsid w:val="00F23FF7"/>
    <w:rsid w:val="00F26331"/>
    <w:rsid w:val="00F33C2A"/>
    <w:rsid w:val="00F54287"/>
    <w:rsid w:val="00F8325B"/>
    <w:rsid w:val="00F85F21"/>
    <w:rsid w:val="00FA167C"/>
    <w:rsid w:val="00FA2601"/>
    <w:rsid w:val="00FA69DD"/>
    <w:rsid w:val="00FF4881"/>
    <w:rsid w:val="00FF648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3AE96C"/>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7D5C"/>
    <w:rPr>
      <w:lang w:val="en-GB"/>
    </w:rPr>
  </w:style>
  <w:style w:type="paragraph" w:styleId="Heading1">
    <w:name w:val="heading 1"/>
    <w:basedOn w:val="Normal"/>
    <w:next w:val="Normal"/>
    <w:link w:val="Heading1Char"/>
    <w:uiPriority w:val="9"/>
    <w:qFormat/>
    <w:rsid w:val="00EA6A9C"/>
    <w:pPr>
      <w:keepNext/>
      <w:keepLines/>
      <w:spacing w:before="360"/>
      <w:outlineLvl w:val="0"/>
    </w:pPr>
    <w:rPr>
      <w:rFonts w:asciiTheme="majorHAnsi" w:eastAsiaTheme="majorEastAsia" w:hAnsiTheme="majorHAnsi" w:cstheme="majorBidi"/>
      <w:sz w:val="56"/>
      <w:szCs w:val="32"/>
    </w:rPr>
  </w:style>
  <w:style w:type="paragraph" w:styleId="Heading2">
    <w:name w:val="heading 2"/>
    <w:basedOn w:val="Normal"/>
    <w:next w:val="Normal"/>
    <w:link w:val="Heading2Char"/>
    <w:uiPriority w:val="9"/>
    <w:unhideWhenUsed/>
    <w:qFormat/>
    <w:rsid w:val="00EA6A9C"/>
    <w:pPr>
      <w:keepNext/>
      <w:keepLines/>
      <w:spacing w:before="40" w:after="240"/>
      <w:outlineLvl w:val="1"/>
    </w:pPr>
    <w:rPr>
      <w:rFonts w:asciiTheme="majorHAnsi" w:eastAsiaTheme="majorEastAsia" w:hAnsiTheme="majorHAnsi" w:cstheme="majorBidi"/>
      <w:b/>
      <w:sz w:val="32"/>
      <w:szCs w:val="26"/>
    </w:rPr>
  </w:style>
  <w:style w:type="paragraph" w:styleId="Heading3">
    <w:name w:val="heading 3"/>
    <w:basedOn w:val="Normal"/>
    <w:next w:val="Normal"/>
    <w:link w:val="Heading3Char"/>
    <w:uiPriority w:val="9"/>
    <w:unhideWhenUsed/>
    <w:qFormat/>
    <w:rsid w:val="00EA6A9C"/>
    <w:pPr>
      <w:keepNext/>
      <w:keepLines/>
      <w:spacing w:before="40" w:after="240"/>
      <w:outlineLvl w:val="2"/>
    </w:pPr>
    <w:rPr>
      <w:rFonts w:asciiTheme="majorHAnsi" w:eastAsiaTheme="majorEastAsia" w:hAnsiTheme="majorHAnsi" w:cstheme="majorBidi"/>
      <w:i/>
      <w:color w:val="000000" w:themeColor="text1"/>
    </w:rPr>
  </w:style>
  <w:style w:type="paragraph" w:styleId="Heading4">
    <w:name w:val="heading 4"/>
    <w:basedOn w:val="Normal"/>
    <w:next w:val="Normal"/>
    <w:link w:val="Heading4Char"/>
    <w:uiPriority w:val="9"/>
    <w:unhideWhenUsed/>
    <w:qFormat/>
    <w:rsid w:val="005740A3"/>
    <w:pPr>
      <w:keepNext/>
      <w:keepLines/>
      <w:spacing w:before="40"/>
      <w:outlineLvl w:val="3"/>
    </w:pPr>
    <w:rPr>
      <w:rFonts w:asciiTheme="majorHAnsi" w:eastAsiaTheme="majorEastAsia" w:hAnsiTheme="majorHAnsi" w:cstheme="majorBidi"/>
      <w:i/>
      <w:iCs/>
    </w:rPr>
  </w:style>
  <w:style w:type="paragraph" w:styleId="Heading5">
    <w:name w:val="heading 5"/>
    <w:basedOn w:val="Normal"/>
    <w:next w:val="Normal"/>
    <w:link w:val="Heading5Char"/>
    <w:uiPriority w:val="9"/>
    <w:semiHidden/>
    <w:unhideWhenUsed/>
    <w:qFormat/>
    <w:rsid w:val="005740A3"/>
    <w:pPr>
      <w:keepNext/>
      <w:keepLines/>
      <w:spacing w:before="40"/>
      <w:outlineLvl w:val="4"/>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55DC"/>
    <w:pPr>
      <w:tabs>
        <w:tab w:val="center" w:pos="4819"/>
        <w:tab w:val="right" w:pos="9638"/>
      </w:tabs>
    </w:pPr>
  </w:style>
  <w:style w:type="character" w:customStyle="1" w:styleId="HeaderChar">
    <w:name w:val="Header Char"/>
    <w:basedOn w:val="DefaultParagraphFont"/>
    <w:link w:val="Header"/>
    <w:uiPriority w:val="99"/>
    <w:rsid w:val="008755DC"/>
  </w:style>
  <w:style w:type="paragraph" w:styleId="Footer">
    <w:name w:val="footer"/>
    <w:basedOn w:val="Normal"/>
    <w:link w:val="FooterChar"/>
    <w:uiPriority w:val="99"/>
    <w:unhideWhenUsed/>
    <w:rsid w:val="008755DC"/>
    <w:pPr>
      <w:tabs>
        <w:tab w:val="center" w:pos="4819"/>
        <w:tab w:val="right" w:pos="9638"/>
      </w:tabs>
    </w:pPr>
  </w:style>
  <w:style w:type="character" w:customStyle="1" w:styleId="FooterChar">
    <w:name w:val="Footer Char"/>
    <w:basedOn w:val="DefaultParagraphFont"/>
    <w:link w:val="Footer"/>
    <w:uiPriority w:val="99"/>
    <w:rsid w:val="008755DC"/>
  </w:style>
  <w:style w:type="character" w:styleId="PageNumber">
    <w:name w:val="page number"/>
    <w:basedOn w:val="DefaultParagraphFont"/>
    <w:uiPriority w:val="99"/>
    <w:semiHidden/>
    <w:unhideWhenUsed/>
    <w:rsid w:val="0053761F"/>
  </w:style>
  <w:style w:type="paragraph" w:styleId="NoSpacing">
    <w:name w:val="No Spacing"/>
    <w:link w:val="NoSpacingChar"/>
    <w:uiPriority w:val="1"/>
    <w:qFormat/>
    <w:rsid w:val="0053761F"/>
    <w:rPr>
      <w:rFonts w:eastAsiaTheme="minorEastAsia"/>
      <w:sz w:val="22"/>
      <w:szCs w:val="22"/>
      <w:lang w:val="en-US" w:eastAsia="zh-CN"/>
    </w:rPr>
  </w:style>
  <w:style w:type="character" w:customStyle="1" w:styleId="NoSpacingChar">
    <w:name w:val="No Spacing Char"/>
    <w:basedOn w:val="DefaultParagraphFont"/>
    <w:link w:val="NoSpacing"/>
    <w:uiPriority w:val="1"/>
    <w:rsid w:val="0053761F"/>
    <w:rPr>
      <w:rFonts w:eastAsiaTheme="minorEastAsia"/>
      <w:sz w:val="22"/>
      <w:szCs w:val="22"/>
      <w:lang w:val="en-US" w:eastAsia="zh-CN"/>
    </w:rPr>
  </w:style>
  <w:style w:type="paragraph" w:customStyle="1" w:styleId="Paragrafobase">
    <w:name w:val="[Paragrafo base]"/>
    <w:basedOn w:val="Normal"/>
    <w:uiPriority w:val="99"/>
    <w:rsid w:val="00E12576"/>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styleId="BalloonText">
    <w:name w:val="Balloon Text"/>
    <w:basedOn w:val="Normal"/>
    <w:link w:val="BalloonTextChar"/>
    <w:rsid w:val="005D187C"/>
    <w:rPr>
      <w:rFonts w:ascii="Tahoma" w:eastAsia="Times New Roman" w:hAnsi="Tahoma" w:cs="Tahoma"/>
      <w:sz w:val="16"/>
      <w:szCs w:val="16"/>
      <w:lang w:val="en-US"/>
    </w:rPr>
  </w:style>
  <w:style w:type="character" w:customStyle="1" w:styleId="BalloonTextChar">
    <w:name w:val="Balloon Text Char"/>
    <w:basedOn w:val="DefaultParagraphFont"/>
    <w:link w:val="BalloonText"/>
    <w:rsid w:val="005D187C"/>
    <w:rPr>
      <w:rFonts w:ascii="Tahoma" w:eastAsia="Times New Roman" w:hAnsi="Tahoma" w:cs="Tahoma"/>
      <w:sz w:val="16"/>
      <w:szCs w:val="16"/>
      <w:lang w:val="en-US"/>
    </w:rPr>
  </w:style>
  <w:style w:type="paragraph" w:customStyle="1" w:styleId="ind1">
    <w:name w:val="ind1"/>
    <w:basedOn w:val="Normal"/>
    <w:rsid w:val="005D187C"/>
    <w:pPr>
      <w:widowControl w:val="0"/>
      <w:suppressAutoHyphens/>
      <w:spacing w:after="80"/>
      <w:jc w:val="both"/>
    </w:pPr>
    <w:rPr>
      <w:rFonts w:ascii="Times New Roman" w:eastAsia="Times New Roman" w:hAnsi="Times New Roman" w:cs="Times New Roman"/>
      <w:sz w:val="22"/>
      <w:szCs w:val="20"/>
    </w:rPr>
  </w:style>
  <w:style w:type="character" w:styleId="SubtleEmphasis">
    <w:name w:val="Subtle Emphasis"/>
    <w:basedOn w:val="DefaultParagraphFont"/>
    <w:uiPriority w:val="19"/>
    <w:qFormat/>
    <w:rsid w:val="00177D5C"/>
    <w:rPr>
      <w:rFonts w:ascii="Calibri" w:hAnsi="Calibri"/>
      <w:i/>
      <w:iCs/>
      <w:color w:val="404040" w:themeColor="text1" w:themeTint="BF"/>
      <w:sz w:val="28"/>
    </w:rPr>
  </w:style>
  <w:style w:type="paragraph" w:styleId="Title">
    <w:name w:val="Title"/>
    <w:basedOn w:val="Normal"/>
    <w:next w:val="Normal"/>
    <w:link w:val="TitleChar"/>
    <w:uiPriority w:val="10"/>
    <w:qFormat/>
    <w:rsid w:val="00916EAE"/>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6EAE"/>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EA6A9C"/>
    <w:rPr>
      <w:rFonts w:asciiTheme="majorHAnsi" w:eastAsiaTheme="majorEastAsia" w:hAnsiTheme="majorHAnsi" w:cstheme="majorBidi"/>
      <w:sz w:val="56"/>
      <w:szCs w:val="32"/>
      <w:lang w:val="en-GB"/>
    </w:rPr>
  </w:style>
  <w:style w:type="paragraph" w:styleId="Subtitle">
    <w:name w:val="Subtitle"/>
    <w:basedOn w:val="Normal"/>
    <w:next w:val="Normal"/>
    <w:link w:val="SubtitleChar"/>
    <w:uiPriority w:val="11"/>
    <w:qFormat/>
    <w:rsid w:val="00BF2506"/>
    <w:pPr>
      <w:numPr>
        <w:ilvl w:val="1"/>
      </w:numPr>
      <w:spacing w:after="160"/>
    </w:pPr>
    <w:rPr>
      <w:rFonts w:eastAsiaTheme="minorEastAsia"/>
      <w:b/>
      <w:color w:val="5A5A5A" w:themeColor="text1" w:themeTint="A5"/>
      <w:spacing w:val="15"/>
      <w:sz w:val="36"/>
      <w:szCs w:val="22"/>
    </w:rPr>
  </w:style>
  <w:style w:type="character" w:customStyle="1" w:styleId="SubtitleChar">
    <w:name w:val="Subtitle Char"/>
    <w:basedOn w:val="DefaultParagraphFont"/>
    <w:link w:val="Subtitle"/>
    <w:uiPriority w:val="11"/>
    <w:rsid w:val="00BF2506"/>
    <w:rPr>
      <w:rFonts w:eastAsiaTheme="minorEastAsia"/>
      <w:b/>
      <w:color w:val="5A5A5A" w:themeColor="text1" w:themeTint="A5"/>
      <w:spacing w:val="15"/>
      <w:sz w:val="36"/>
      <w:szCs w:val="22"/>
    </w:rPr>
  </w:style>
  <w:style w:type="paragraph" w:styleId="TOC1">
    <w:name w:val="toc 1"/>
    <w:basedOn w:val="Normal"/>
    <w:next w:val="Normal"/>
    <w:link w:val="TOC1Char"/>
    <w:autoRedefine/>
    <w:uiPriority w:val="39"/>
    <w:unhideWhenUsed/>
    <w:rsid w:val="00EA6A9C"/>
    <w:pPr>
      <w:tabs>
        <w:tab w:val="left" w:pos="540"/>
        <w:tab w:val="right" w:leader="dot" w:pos="9622"/>
      </w:tabs>
      <w:spacing w:before="120" w:after="120"/>
    </w:pPr>
    <w:rPr>
      <w:b/>
      <w:bCs/>
      <w:caps/>
      <w:sz w:val="20"/>
      <w:szCs w:val="20"/>
    </w:rPr>
  </w:style>
  <w:style w:type="paragraph" w:styleId="TOC2">
    <w:name w:val="toc 2"/>
    <w:basedOn w:val="Normal"/>
    <w:next w:val="Normal"/>
    <w:autoRedefine/>
    <w:uiPriority w:val="39"/>
    <w:unhideWhenUsed/>
    <w:rsid w:val="00EA6A9C"/>
    <w:pPr>
      <w:tabs>
        <w:tab w:val="left" w:pos="540"/>
        <w:tab w:val="right" w:leader="dot" w:pos="9622"/>
      </w:tabs>
    </w:pPr>
    <w:rPr>
      <w:smallCaps/>
      <w:sz w:val="20"/>
      <w:szCs w:val="20"/>
    </w:rPr>
  </w:style>
  <w:style w:type="paragraph" w:styleId="TOC3">
    <w:name w:val="toc 3"/>
    <w:basedOn w:val="Normal"/>
    <w:next w:val="Normal"/>
    <w:autoRedefine/>
    <w:uiPriority w:val="39"/>
    <w:unhideWhenUsed/>
    <w:rsid w:val="007B7110"/>
    <w:pPr>
      <w:ind w:left="480"/>
    </w:pPr>
    <w:rPr>
      <w:i/>
      <w:iCs/>
      <w:sz w:val="20"/>
      <w:szCs w:val="20"/>
    </w:rPr>
  </w:style>
  <w:style w:type="paragraph" w:styleId="TOC4">
    <w:name w:val="toc 4"/>
    <w:basedOn w:val="Normal"/>
    <w:next w:val="Normal"/>
    <w:autoRedefine/>
    <w:uiPriority w:val="39"/>
    <w:unhideWhenUsed/>
    <w:rsid w:val="00BF2506"/>
    <w:pPr>
      <w:ind w:left="720"/>
    </w:pPr>
    <w:rPr>
      <w:sz w:val="18"/>
      <w:szCs w:val="18"/>
    </w:rPr>
  </w:style>
  <w:style w:type="paragraph" w:styleId="TOC5">
    <w:name w:val="toc 5"/>
    <w:basedOn w:val="Normal"/>
    <w:next w:val="Normal"/>
    <w:autoRedefine/>
    <w:uiPriority w:val="39"/>
    <w:unhideWhenUsed/>
    <w:rsid w:val="00BF2506"/>
    <w:pPr>
      <w:ind w:left="960"/>
    </w:pPr>
    <w:rPr>
      <w:sz w:val="18"/>
      <w:szCs w:val="18"/>
    </w:rPr>
  </w:style>
  <w:style w:type="paragraph" w:styleId="TOC6">
    <w:name w:val="toc 6"/>
    <w:basedOn w:val="Normal"/>
    <w:next w:val="Normal"/>
    <w:autoRedefine/>
    <w:uiPriority w:val="39"/>
    <w:unhideWhenUsed/>
    <w:rsid w:val="00BF2506"/>
    <w:pPr>
      <w:ind w:left="1200"/>
    </w:pPr>
    <w:rPr>
      <w:sz w:val="18"/>
      <w:szCs w:val="18"/>
    </w:rPr>
  </w:style>
  <w:style w:type="paragraph" w:styleId="TOC7">
    <w:name w:val="toc 7"/>
    <w:basedOn w:val="Normal"/>
    <w:next w:val="Normal"/>
    <w:autoRedefine/>
    <w:uiPriority w:val="39"/>
    <w:unhideWhenUsed/>
    <w:rsid w:val="00BF2506"/>
    <w:pPr>
      <w:ind w:left="1440"/>
    </w:pPr>
    <w:rPr>
      <w:sz w:val="18"/>
      <w:szCs w:val="18"/>
    </w:rPr>
  </w:style>
  <w:style w:type="paragraph" w:styleId="TOC8">
    <w:name w:val="toc 8"/>
    <w:basedOn w:val="Normal"/>
    <w:next w:val="Normal"/>
    <w:autoRedefine/>
    <w:uiPriority w:val="39"/>
    <w:unhideWhenUsed/>
    <w:rsid w:val="00BF2506"/>
    <w:pPr>
      <w:ind w:left="1680"/>
    </w:pPr>
    <w:rPr>
      <w:sz w:val="18"/>
      <w:szCs w:val="18"/>
    </w:rPr>
  </w:style>
  <w:style w:type="paragraph" w:styleId="TOC9">
    <w:name w:val="toc 9"/>
    <w:basedOn w:val="Normal"/>
    <w:next w:val="Normal"/>
    <w:autoRedefine/>
    <w:uiPriority w:val="39"/>
    <w:unhideWhenUsed/>
    <w:rsid w:val="00BF2506"/>
    <w:pPr>
      <w:ind w:left="1920"/>
    </w:pPr>
    <w:rPr>
      <w:sz w:val="18"/>
      <w:szCs w:val="18"/>
    </w:rPr>
  </w:style>
  <w:style w:type="character" w:customStyle="1" w:styleId="Heading2Char">
    <w:name w:val="Heading 2 Char"/>
    <w:basedOn w:val="DefaultParagraphFont"/>
    <w:link w:val="Heading2"/>
    <w:uiPriority w:val="9"/>
    <w:rsid w:val="00EA6A9C"/>
    <w:rPr>
      <w:rFonts w:asciiTheme="majorHAnsi" w:eastAsiaTheme="majorEastAsia" w:hAnsiTheme="majorHAnsi" w:cstheme="majorBidi"/>
      <w:b/>
      <w:sz w:val="32"/>
      <w:szCs w:val="26"/>
      <w:lang w:val="en-GB"/>
    </w:rPr>
  </w:style>
  <w:style w:type="character" w:styleId="Hyperlink">
    <w:name w:val="Hyperlink"/>
    <w:basedOn w:val="DefaultParagraphFont"/>
    <w:uiPriority w:val="99"/>
    <w:unhideWhenUsed/>
    <w:rsid w:val="00BF2506"/>
    <w:rPr>
      <w:color w:val="0563C1" w:themeColor="hyperlink"/>
      <w:u w:val="single"/>
    </w:rPr>
  </w:style>
  <w:style w:type="character" w:customStyle="1" w:styleId="Heading3Char">
    <w:name w:val="Heading 3 Char"/>
    <w:basedOn w:val="DefaultParagraphFont"/>
    <w:link w:val="Heading3"/>
    <w:uiPriority w:val="9"/>
    <w:rsid w:val="00EA6A9C"/>
    <w:rPr>
      <w:rFonts w:asciiTheme="majorHAnsi" w:eastAsiaTheme="majorEastAsia" w:hAnsiTheme="majorHAnsi" w:cstheme="majorBidi"/>
      <w:i/>
      <w:color w:val="000000" w:themeColor="text1"/>
      <w:lang w:val="en-GB"/>
    </w:rPr>
  </w:style>
  <w:style w:type="character" w:customStyle="1" w:styleId="Heading4Char">
    <w:name w:val="Heading 4 Char"/>
    <w:basedOn w:val="DefaultParagraphFont"/>
    <w:link w:val="Heading4"/>
    <w:uiPriority w:val="9"/>
    <w:rsid w:val="005740A3"/>
    <w:rPr>
      <w:rFonts w:asciiTheme="majorHAnsi" w:eastAsiaTheme="majorEastAsia" w:hAnsiTheme="majorHAnsi" w:cstheme="majorBidi"/>
      <w:i/>
      <w:iCs/>
    </w:rPr>
  </w:style>
  <w:style w:type="paragraph" w:customStyle="1" w:styleId="content">
    <w:name w:val="content"/>
    <w:basedOn w:val="TOC1"/>
    <w:link w:val="contentChar"/>
    <w:qFormat/>
    <w:rsid w:val="009D06F2"/>
    <w:rPr>
      <w:sz w:val="24"/>
    </w:rPr>
  </w:style>
  <w:style w:type="character" w:customStyle="1" w:styleId="Heading5Char">
    <w:name w:val="Heading 5 Char"/>
    <w:basedOn w:val="DefaultParagraphFont"/>
    <w:link w:val="Heading5"/>
    <w:uiPriority w:val="9"/>
    <w:semiHidden/>
    <w:rsid w:val="005740A3"/>
    <w:rPr>
      <w:rFonts w:asciiTheme="majorHAnsi" w:eastAsiaTheme="majorEastAsia" w:hAnsiTheme="majorHAnsi" w:cstheme="majorBidi"/>
    </w:rPr>
  </w:style>
  <w:style w:type="character" w:customStyle="1" w:styleId="TOC1Char">
    <w:name w:val="TOC 1 Char"/>
    <w:basedOn w:val="DefaultParagraphFont"/>
    <w:link w:val="TOC1"/>
    <w:uiPriority w:val="39"/>
    <w:rsid w:val="00EA6A9C"/>
    <w:rPr>
      <w:b/>
      <w:bCs/>
      <w:caps/>
      <w:sz w:val="20"/>
      <w:szCs w:val="20"/>
      <w:lang w:val="en-GB"/>
    </w:rPr>
  </w:style>
  <w:style w:type="character" w:customStyle="1" w:styleId="contentChar">
    <w:name w:val="content Char"/>
    <w:basedOn w:val="TOC1Char"/>
    <w:link w:val="content"/>
    <w:rsid w:val="009D06F2"/>
    <w:rPr>
      <w:b/>
      <w:bCs/>
      <w:caps/>
      <w:noProof/>
      <w:sz w:val="28"/>
      <w:szCs w:val="28"/>
      <w:lang w:val="en-GB"/>
    </w:rPr>
  </w:style>
  <w:style w:type="paragraph" w:styleId="TableofAuthorities">
    <w:name w:val="table of authorities"/>
    <w:basedOn w:val="Normal"/>
    <w:next w:val="Normal"/>
    <w:uiPriority w:val="99"/>
    <w:unhideWhenUsed/>
    <w:rsid w:val="0018615D"/>
    <w:pPr>
      <w:ind w:left="240" w:hanging="240"/>
    </w:pPr>
    <w:rPr>
      <w:sz w:val="20"/>
      <w:szCs w:val="20"/>
    </w:rPr>
  </w:style>
  <w:style w:type="paragraph" w:styleId="TOAHeading">
    <w:name w:val="toa heading"/>
    <w:basedOn w:val="Normal"/>
    <w:next w:val="Normal"/>
    <w:uiPriority w:val="99"/>
    <w:unhideWhenUsed/>
    <w:rsid w:val="0018615D"/>
    <w:pPr>
      <w:spacing w:before="120" w:after="120"/>
    </w:pPr>
    <w:rPr>
      <w:rFonts w:cs="Arial"/>
      <w:sz w:val="20"/>
      <w:szCs w:val="20"/>
      <w:u w:val="single"/>
    </w:rPr>
  </w:style>
  <w:style w:type="character" w:styleId="Emphasis">
    <w:name w:val="Emphasis"/>
    <w:basedOn w:val="DefaultParagraphFont"/>
    <w:uiPriority w:val="20"/>
    <w:qFormat/>
    <w:rsid w:val="006214B8"/>
    <w:rPr>
      <w:i/>
      <w:iCs/>
    </w:rPr>
  </w:style>
  <w:style w:type="paragraph" w:customStyle="1" w:styleId="Style1">
    <w:name w:val="Style1"/>
    <w:basedOn w:val="Footer"/>
    <w:link w:val="Style1Char"/>
    <w:qFormat/>
    <w:rsid w:val="006214B8"/>
  </w:style>
  <w:style w:type="paragraph" w:styleId="ListParagraph">
    <w:name w:val="List Paragraph"/>
    <w:aliases w:val="Puntos"/>
    <w:basedOn w:val="Normal"/>
    <w:link w:val="ListParagraphChar"/>
    <w:uiPriority w:val="34"/>
    <w:qFormat/>
    <w:rsid w:val="00E87768"/>
    <w:pPr>
      <w:ind w:left="720"/>
      <w:contextualSpacing/>
    </w:pPr>
  </w:style>
  <w:style w:type="character" w:customStyle="1" w:styleId="Style1Char">
    <w:name w:val="Style1 Char"/>
    <w:basedOn w:val="FooterChar"/>
    <w:link w:val="Style1"/>
    <w:rsid w:val="006214B8"/>
  </w:style>
  <w:style w:type="paragraph" w:customStyle="1" w:styleId="FigureHeading">
    <w:name w:val="Figure Heading"/>
    <w:basedOn w:val="Normal"/>
    <w:qFormat/>
    <w:rsid w:val="002A2A00"/>
    <w:rPr>
      <w:rFonts w:ascii="Calibri" w:hAnsi="Calibri" w:cs="Gotham Pro Light"/>
    </w:rPr>
  </w:style>
  <w:style w:type="paragraph" w:styleId="TableofFigures">
    <w:name w:val="table of figures"/>
    <w:basedOn w:val="Normal"/>
    <w:next w:val="Normal"/>
    <w:uiPriority w:val="99"/>
    <w:unhideWhenUsed/>
    <w:rsid w:val="00A524FD"/>
    <w:pPr>
      <w:ind w:left="480" w:hanging="480"/>
    </w:pPr>
    <w:rPr>
      <w:caps/>
      <w:sz w:val="20"/>
      <w:szCs w:val="20"/>
    </w:rPr>
  </w:style>
  <w:style w:type="character" w:customStyle="1" w:styleId="ListParagraphChar">
    <w:name w:val="List Paragraph Char"/>
    <w:aliases w:val="Puntos Char"/>
    <w:link w:val="ListParagraph"/>
    <w:uiPriority w:val="34"/>
    <w:locked/>
    <w:rsid w:val="00767729"/>
    <w:rPr>
      <w:lang w:val="en-GB"/>
    </w:rPr>
  </w:style>
  <w:style w:type="character" w:customStyle="1" w:styleId="UnresolvedMention1">
    <w:name w:val="Unresolved Mention1"/>
    <w:basedOn w:val="DefaultParagraphFont"/>
    <w:uiPriority w:val="99"/>
    <w:semiHidden/>
    <w:unhideWhenUsed/>
    <w:rsid w:val="00057F84"/>
    <w:rPr>
      <w:color w:val="808080"/>
      <w:shd w:val="clear" w:color="auto" w:fill="E6E6E6"/>
    </w:rPr>
  </w:style>
  <w:style w:type="table" w:styleId="TableGrid">
    <w:name w:val="Table Grid"/>
    <w:basedOn w:val="TableNormal"/>
    <w:uiPriority w:val="39"/>
    <w:rsid w:val="008D2A1D"/>
    <w:rPr>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8D2A1D"/>
    <w:pPr>
      <w:spacing w:before="100" w:beforeAutospacing="1" w:after="100" w:afterAutospacing="1"/>
    </w:pPr>
    <w:rPr>
      <w:rFonts w:ascii="Times New Roman" w:eastAsia="Times New Roman" w:hAnsi="Times New Roman" w:cs="Times New Roman"/>
      <w:lang w:val="lt-LT" w:eastAsia="lt-LT"/>
    </w:rPr>
  </w:style>
  <w:style w:type="character" w:styleId="Strong">
    <w:name w:val="Strong"/>
    <w:basedOn w:val="DefaultParagraphFont"/>
    <w:uiPriority w:val="22"/>
    <w:qFormat/>
    <w:rsid w:val="00E51151"/>
    <w:rPr>
      <w:b/>
      <w:bCs/>
    </w:rPr>
  </w:style>
  <w:style w:type="paragraph" w:customStyle="1" w:styleId="speakable-paragraph">
    <w:name w:val="speakable-paragraph"/>
    <w:basedOn w:val="Normal"/>
    <w:rsid w:val="00E51151"/>
    <w:pPr>
      <w:spacing w:before="100" w:beforeAutospacing="1" w:after="100" w:afterAutospacing="1"/>
    </w:pPr>
    <w:rPr>
      <w:rFonts w:ascii="Times New Roman" w:eastAsia="Times New Roman" w:hAnsi="Times New Roman" w:cs="Times New Roman"/>
      <w:lang w:val="en-US"/>
    </w:rPr>
  </w:style>
  <w:style w:type="character" w:customStyle="1" w:styleId="UnresolvedMention2">
    <w:name w:val="Unresolved Mention2"/>
    <w:basedOn w:val="DefaultParagraphFont"/>
    <w:uiPriority w:val="99"/>
    <w:semiHidden/>
    <w:unhideWhenUsed/>
    <w:rsid w:val="00D10C4F"/>
    <w:rPr>
      <w:color w:val="808080"/>
      <w:shd w:val="clear" w:color="auto" w:fill="E6E6E6"/>
    </w:rPr>
  </w:style>
  <w:style w:type="table" w:customStyle="1" w:styleId="TableGrid1">
    <w:name w:val="Table Grid1"/>
    <w:basedOn w:val="TableNormal"/>
    <w:next w:val="TableGrid"/>
    <w:uiPriority w:val="39"/>
    <w:rsid w:val="00F33C2A"/>
    <w:rPr>
      <w:sz w:val="22"/>
      <w:szCs w:val="22"/>
      <w:lang w:val="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B451B"/>
    <w:rPr>
      <w:sz w:val="20"/>
      <w:szCs w:val="20"/>
      <w:lang w:val="fi-FI"/>
    </w:rPr>
  </w:style>
  <w:style w:type="character" w:customStyle="1" w:styleId="FootnoteTextChar">
    <w:name w:val="Footnote Text Char"/>
    <w:basedOn w:val="DefaultParagraphFont"/>
    <w:link w:val="FootnoteText"/>
    <w:uiPriority w:val="99"/>
    <w:semiHidden/>
    <w:rsid w:val="00AB451B"/>
    <w:rPr>
      <w:sz w:val="20"/>
      <w:szCs w:val="20"/>
      <w:lang w:val="fi-FI"/>
    </w:rPr>
  </w:style>
  <w:style w:type="character" w:styleId="FootnoteReference">
    <w:name w:val="footnote reference"/>
    <w:basedOn w:val="DefaultParagraphFont"/>
    <w:uiPriority w:val="99"/>
    <w:semiHidden/>
    <w:unhideWhenUsed/>
    <w:rsid w:val="00AB451B"/>
    <w:rPr>
      <w:vertAlign w:val="superscript"/>
    </w:rPr>
  </w:style>
  <w:style w:type="character" w:customStyle="1" w:styleId="reference-text">
    <w:name w:val="reference-text"/>
    <w:basedOn w:val="DefaultParagraphFont"/>
    <w:rsid w:val="001C7B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6099794">
      <w:bodyDiv w:val="1"/>
      <w:marLeft w:val="0"/>
      <w:marRight w:val="0"/>
      <w:marTop w:val="0"/>
      <w:marBottom w:val="0"/>
      <w:divBdr>
        <w:top w:val="none" w:sz="0" w:space="0" w:color="auto"/>
        <w:left w:val="none" w:sz="0" w:space="0" w:color="auto"/>
        <w:bottom w:val="none" w:sz="0" w:space="0" w:color="auto"/>
        <w:right w:val="none" w:sz="0" w:space="0" w:color="auto"/>
      </w:divBdr>
      <w:divsChild>
        <w:div w:id="987516403">
          <w:marLeft w:val="547"/>
          <w:marRight w:val="0"/>
          <w:marTop w:val="0"/>
          <w:marBottom w:val="0"/>
          <w:divBdr>
            <w:top w:val="none" w:sz="0" w:space="0" w:color="auto"/>
            <w:left w:val="none" w:sz="0" w:space="0" w:color="auto"/>
            <w:bottom w:val="none" w:sz="0" w:space="0" w:color="auto"/>
            <w:right w:val="none" w:sz="0" w:space="0" w:color="auto"/>
          </w:divBdr>
        </w:div>
        <w:div w:id="1218395297">
          <w:marLeft w:val="547"/>
          <w:marRight w:val="0"/>
          <w:marTop w:val="0"/>
          <w:marBottom w:val="0"/>
          <w:divBdr>
            <w:top w:val="none" w:sz="0" w:space="0" w:color="auto"/>
            <w:left w:val="none" w:sz="0" w:space="0" w:color="auto"/>
            <w:bottom w:val="none" w:sz="0" w:space="0" w:color="auto"/>
            <w:right w:val="none" w:sz="0" w:space="0" w:color="auto"/>
          </w:divBdr>
        </w:div>
        <w:div w:id="61410984">
          <w:marLeft w:val="547"/>
          <w:marRight w:val="0"/>
          <w:marTop w:val="0"/>
          <w:marBottom w:val="0"/>
          <w:divBdr>
            <w:top w:val="none" w:sz="0" w:space="0" w:color="auto"/>
            <w:left w:val="none" w:sz="0" w:space="0" w:color="auto"/>
            <w:bottom w:val="none" w:sz="0" w:space="0" w:color="auto"/>
            <w:right w:val="none" w:sz="0" w:space="0" w:color="auto"/>
          </w:divBdr>
        </w:div>
        <w:div w:id="1751153422">
          <w:marLeft w:val="547"/>
          <w:marRight w:val="0"/>
          <w:marTop w:val="0"/>
          <w:marBottom w:val="0"/>
          <w:divBdr>
            <w:top w:val="none" w:sz="0" w:space="0" w:color="auto"/>
            <w:left w:val="none" w:sz="0" w:space="0" w:color="auto"/>
            <w:bottom w:val="none" w:sz="0" w:space="0" w:color="auto"/>
            <w:right w:val="none" w:sz="0" w:space="0" w:color="auto"/>
          </w:divBdr>
        </w:div>
        <w:div w:id="1661227049">
          <w:marLeft w:val="547"/>
          <w:marRight w:val="0"/>
          <w:marTop w:val="0"/>
          <w:marBottom w:val="0"/>
          <w:divBdr>
            <w:top w:val="none" w:sz="0" w:space="0" w:color="auto"/>
            <w:left w:val="none" w:sz="0" w:space="0" w:color="auto"/>
            <w:bottom w:val="none" w:sz="0" w:space="0" w:color="auto"/>
            <w:right w:val="none" w:sz="0" w:space="0" w:color="auto"/>
          </w:divBdr>
        </w:div>
      </w:divsChild>
    </w:div>
    <w:div w:id="18124744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diagramColors" Target="diagrams/colors1.xml"/><Relationship Id="rId18" Type="http://schemas.openxmlformats.org/officeDocument/2006/relationships/header" Target="header2.xml"/><Relationship Id="rId26" Type="http://schemas.openxmlformats.org/officeDocument/2006/relationships/hyperlink" Target="https://www.youtube.com/watch?v=B1p4BZ8trl8" TargetMode="External"/><Relationship Id="rId3" Type="http://schemas.openxmlformats.org/officeDocument/2006/relationships/styles" Target="styles.xml"/><Relationship Id="rId21" Type="http://schemas.openxmlformats.org/officeDocument/2006/relationships/image" Target="media/image7.jpeg"/><Relationship Id="rId34" Type="http://schemas.openxmlformats.org/officeDocument/2006/relationships/hyperlink" Target="http://diytoolkit.org/" TargetMode="External"/><Relationship Id="rId7" Type="http://schemas.openxmlformats.org/officeDocument/2006/relationships/endnotes" Target="endnotes.xml"/><Relationship Id="rId12" Type="http://schemas.openxmlformats.org/officeDocument/2006/relationships/diagramQuickStyle" Target="diagrams/quickStyle1.xml"/><Relationship Id="rId17" Type="http://schemas.openxmlformats.org/officeDocument/2006/relationships/footer" Target="footer2.xml"/><Relationship Id="rId25" Type="http://schemas.openxmlformats.org/officeDocument/2006/relationships/hyperlink" Target="https://www.youtube.com/watch?v=SKhsavlvuao" TargetMode="External"/><Relationship Id="rId33" Type="http://schemas.openxmlformats.org/officeDocument/2006/relationships/hyperlink" Target="http://diytoolkit.org/media/DIY-Toolkit-Full-Download-A4-Size.pdf" TargetMode="Externa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image" Target="media/image6.jpeg"/><Relationship Id="rId29" Type="http://schemas.openxmlformats.org/officeDocument/2006/relationships/hyperlink" Target="https://www.youtube.com/watch?v=VMwjscSCcf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Layout" Target="diagrams/layout1.xml"/><Relationship Id="rId24" Type="http://schemas.openxmlformats.org/officeDocument/2006/relationships/hyperlink" Target="https://www.youtube.com/watch?v=oQh7t4WRHOk" TargetMode="External"/><Relationship Id="rId32" Type="http://schemas.openxmlformats.org/officeDocument/2006/relationships/hyperlink" Target="https://www.ideo.com/tools"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yperlink" Target="https://www.youtube.com/watch?v=avVl5TwE5Ag" TargetMode="External"/><Relationship Id="rId28" Type="http://schemas.openxmlformats.org/officeDocument/2006/relationships/hyperlink" Target="https://www.youtube.com/watch?v=E6NTM793zvo" TargetMode="External"/><Relationship Id="rId36" Type="http://schemas.openxmlformats.org/officeDocument/2006/relationships/fontTable" Target="fontTable.xml"/><Relationship Id="rId10" Type="http://schemas.openxmlformats.org/officeDocument/2006/relationships/diagramData" Target="diagrams/data1.xml"/><Relationship Id="rId19" Type="http://schemas.openxmlformats.org/officeDocument/2006/relationships/footer" Target="footer3.xml"/><Relationship Id="rId31" Type="http://schemas.openxmlformats.org/officeDocument/2006/relationships/hyperlink" Target="https://www.youtube.com/watch?v=N7wF2AdVy2Q" TargetMode="External"/><Relationship Id="rId4" Type="http://schemas.openxmlformats.org/officeDocument/2006/relationships/settings" Target="settings.xml"/><Relationship Id="rId9" Type="http://schemas.openxmlformats.org/officeDocument/2006/relationships/image" Target="media/image2.jpeg"/><Relationship Id="rId14" Type="http://schemas.microsoft.com/office/2007/relationships/diagramDrawing" Target="diagrams/drawing1.xml"/><Relationship Id="rId22" Type="http://schemas.openxmlformats.org/officeDocument/2006/relationships/hyperlink" Target="https://www.youtube.com/watch?v=dEh-0TIuu2A" TargetMode="External"/><Relationship Id="rId27" Type="http://schemas.openxmlformats.org/officeDocument/2006/relationships/hyperlink" Target="https://www.youtube.com/watch?v=HrWbicvDLPw" TargetMode="External"/><Relationship Id="rId30" Type="http://schemas.openxmlformats.org/officeDocument/2006/relationships/hyperlink" Target="https://www.youtube.com/watch?v=FzAyOddR5u4" TargetMode="External"/><Relationship Id="rId35" Type="http://schemas.openxmlformats.org/officeDocument/2006/relationships/hyperlink" Target="https://www.mindtools.com/pages/main/newMN_TMC.htm"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4.jpeg"/></Relationships>
</file>

<file path=word/_rels/footer3.xml.rels><?xml version="1.0" encoding="UTF-8" standalone="yes"?>
<Relationships xmlns="http://schemas.openxmlformats.org/package/2006/relationships"><Relationship Id="rId1" Type="http://schemas.openxmlformats.org/officeDocument/2006/relationships/image" Target="media/image5.jpeg"/></Relationships>
</file>

<file path=word/_rels/footnotes.xml.rels><?xml version="1.0" encoding="UTF-8" standalone="yes"?>
<Relationships xmlns="http://schemas.openxmlformats.org/package/2006/relationships"><Relationship Id="rId8" Type="http://schemas.openxmlformats.org/officeDocument/2006/relationships/hyperlink" Target="https://www.npr.org/sections/thesalt/2018/02/02/582145046/from-scraps-to-snacks-pulp-left-over-from-juice-bars-is-reborn-in-new-foods" TargetMode="External"/><Relationship Id="rId3" Type="http://schemas.openxmlformats.org/officeDocument/2006/relationships/hyperlink" Target="https://www.rags2riches.ph/" TargetMode="External"/><Relationship Id="rId7" Type="http://schemas.openxmlformats.org/officeDocument/2006/relationships/hyperlink" Target="https://thingsthatmatter.ph/pages/rags2riches" TargetMode="External"/><Relationship Id="rId2" Type="http://schemas.openxmlformats.org/officeDocument/2006/relationships/hyperlink" Target="https://www.goodnewsnetwork.org/rags2riches-story-2/" TargetMode="External"/><Relationship Id="rId1" Type="http://schemas.openxmlformats.org/officeDocument/2006/relationships/hyperlink" Target="https://www.inc.com/james-paine/entrepreneurs-here-is-how-you-can-find-problems-to-solve.html" TargetMode="External"/><Relationship Id="rId6" Type="http://schemas.openxmlformats.org/officeDocument/2006/relationships/hyperlink" Target="https://www.fastcompany.com/1678386/rags2riches-empowers-impoverished-women-to-turn-recycled-scrap-into-haute-couture" TargetMode="External"/><Relationship Id="rId11" Type="http://schemas.openxmlformats.org/officeDocument/2006/relationships/hyperlink" Target="https://www.thinkbusiness.ie/articles/foodcloud-in-ireland-opel/" TargetMode="External"/><Relationship Id="rId5" Type="http://schemas.openxmlformats.org/officeDocument/2006/relationships/hyperlink" Target="https://en.wikipedia.org/wiki/Fast_Company_(magazine)" TargetMode="External"/><Relationship Id="rId10" Type="http://schemas.openxmlformats.org/officeDocument/2006/relationships/hyperlink" Target="https://food.cloud/" TargetMode="External"/><Relationship Id="rId4" Type="http://schemas.openxmlformats.org/officeDocument/2006/relationships/hyperlink" Target="http://www.fastcoexist.com/1678386/rags2riches-empowers-impoverished-women-to-turn-recycled-scrap-into-haute-couture" TargetMode="External"/><Relationship Id="rId9" Type="http://schemas.openxmlformats.org/officeDocument/2006/relationships/hyperlink" Target="https://pulppantry.com/pages/story"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diagrams/colors1.xml><?xml version="1.0" encoding="utf-8"?>
<dgm:colorsDef xmlns:dgm="http://schemas.openxmlformats.org/drawingml/2006/diagram" xmlns:a="http://schemas.openxmlformats.org/drawingml/2006/main" uniqueId="urn:microsoft.com/office/officeart/2005/8/colors/colorful4">
  <dgm:title val=""/>
  <dgm:desc val=""/>
  <dgm:catLst>
    <dgm:cat type="colorful" pri="10400"/>
  </dgm:catLst>
  <dgm:styleLbl name="node0">
    <dgm:fillClrLst meth="repeat">
      <a:schemeClr val="accent3"/>
    </dgm:fillClrLst>
    <dgm:linClrLst meth="repeat">
      <a:schemeClr val="lt1"/>
    </dgm:linClrLst>
    <dgm:effectClrLst/>
    <dgm:txLinClrLst/>
    <dgm:txFillClrLst/>
    <dgm:txEffectClrLst/>
  </dgm:styleLbl>
  <dgm:styleLbl name="node1">
    <dgm:fillClrLst>
      <a:schemeClr val="accent4"/>
      <a:schemeClr val="accent5"/>
    </dgm:fillClrLst>
    <dgm:linClrLst meth="repeat">
      <a:schemeClr val="lt1"/>
    </dgm:linClrLst>
    <dgm:effectClrLst/>
    <dgm:txLinClrLst/>
    <dgm:txFillClrLst/>
    <dgm:txEffectClrLst/>
  </dgm:styleLbl>
  <dgm:styleLbl name="alignNode1">
    <dgm:fillClrLst>
      <a:schemeClr val="accent4"/>
      <a:schemeClr val="accent5"/>
    </dgm:fillClrLst>
    <dgm:linClrLst>
      <a:schemeClr val="accent4"/>
      <a:schemeClr val="accent5"/>
    </dgm:linClrLst>
    <dgm:effectClrLst/>
    <dgm:txLinClrLst/>
    <dgm:txFillClrLst/>
    <dgm:txEffectClrLst/>
  </dgm:styleLbl>
  <dgm:styleLbl name="lnNode1">
    <dgm:fillClrLst>
      <a:schemeClr val="accent4"/>
      <a:schemeClr val="accent5"/>
    </dgm:fillClrLst>
    <dgm:linClrLst meth="repeat">
      <a:schemeClr val="lt1"/>
    </dgm:linClrLst>
    <dgm:effectClrLst/>
    <dgm:txLinClrLst/>
    <dgm:txFillClrLst/>
    <dgm:txEffectClrLst/>
  </dgm:styleLbl>
  <dgm:styleLbl name="vennNode1">
    <dgm:fillClrLst>
      <a:schemeClr val="accent4">
        <a:alpha val="50000"/>
      </a:schemeClr>
      <a:schemeClr val="accent5">
        <a:alpha val="50000"/>
      </a:schemeClr>
    </dgm:fillClrLst>
    <dgm:linClrLst meth="repeat">
      <a:schemeClr val="lt1"/>
    </dgm:linClrLst>
    <dgm:effectClrLst/>
    <dgm:txLinClrLst/>
    <dgm:txFillClrLst/>
    <dgm:txEffectClrLst/>
  </dgm:styleLbl>
  <dgm:styleLbl name="node2">
    <dgm:fillClrLst>
      <a:schemeClr val="accent5"/>
    </dgm:fillClrLst>
    <dgm:linClrLst meth="repeat">
      <a:schemeClr val="lt1"/>
    </dgm:linClrLst>
    <dgm:effectClrLst/>
    <dgm:txLinClrLst/>
    <dgm:txFillClrLst/>
    <dgm:txEffectClrLst/>
  </dgm:styleLbl>
  <dgm:styleLbl name="node3">
    <dgm:fillClrLst>
      <a:schemeClr val="accent6"/>
    </dgm:fillClrLst>
    <dgm:linClrLst meth="repeat">
      <a:schemeClr val="lt1"/>
    </dgm:linClrLst>
    <dgm:effectClrLst/>
    <dgm:txLinClrLst/>
    <dgm:txFillClrLst/>
    <dgm:txEffectClrLst/>
  </dgm:styleLbl>
  <dgm:styleLbl name="node4">
    <dgm:fillClrLst>
      <a:schemeClr val="accent1"/>
    </dgm:fillClrLst>
    <dgm:linClrLst meth="repeat">
      <a:schemeClr val="lt1"/>
    </dgm:linClrLst>
    <dgm:effectClrLst/>
    <dgm:txLinClrLst/>
    <dgm:txFillClrLst/>
    <dgm:txEffectClrLst/>
  </dgm:styleLbl>
  <dgm:styleLbl name="fgImgPlace1">
    <dgm:fillClrLst>
      <a:schemeClr val="accent4">
        <a:tint val="50000"/>
      </a:schemeClr>
      <a:schemeClr val="accent5">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4"/>
      <a:schemeClr val="accent5"/>
    </dgm:fillClrLst>
    <dgm:linClrLst meth="repeat">
      <a:schemeClr val="lt1"/>
    </dgm:linClrLst>
    <dgm:effectClrLst/>
    <dgm:txLinClrLst/>
    <dgm:txFillClrLst/>
    <dgm:txEffectClrLst/>
  </dgm:styleLbl>
  <dgm:styleLbl name="fgSibTrans2D1">
    <dgm:fillClrLst>
      <a:schemeClr val="accent4"/>
      <a:schemeClr val="accent5"/>
    </dgm:fillClrLst>
    <dgm:linClrLst meth="repeat">
      <a:schemeClr val="lt1"/>
    </dgm:linClrLst>
    <dgm:effectClrLst/>
    <dgm:txLinClrLst/>
    <dgm:txFillClrLst meth="repeat">
      <a:schemeClr val="lt1"/>
    </dgm:txFillClrLst>
    <dgm:txEffectClrLst/>
  </dgm:styleLbl>
  <dgm:styleLbl name="bgSibTrans2D1">
    <dgm:fillClrLst>
      <a:schemeClr val="accent4"/>
      <a:schemeClr val="accent5"/>
    </dgm:fillClrLst>
    <dgm:linClrLst meth="repeat">
      <a:schemeClr val="lt1"/>
    </dgm:linClrLst>
    <dgm:effectClrLst/>
    <dgm:txLinClrLst/>
    <dgm:txFillClrLst meth="repeat">
      <a:schemeClr val="lt1"/>
    </dgm:txFillClrLst>
    <dgm:txEffectClrLst/>
  </dgm:styleLbl>
  <dgm:styleLbl name="sibTrans1D1">
    <dgm:fillClrLst/>
    <dgm:linClrLst>
      <a:schemeClr val="accent4"/>
      <a:schemeClr val="accent5"/>
    </dgm:linClrLst>
    <dgm:effectClrLst/>
    <dgm:txLinClrLst/>
    <dgm:txFillClrLst meth="repeat">
      <a:schemeClr val="tx1"/>
    </dgm:txFillClrLst>
    <dgm:txEffectClrLst/>
  </dgm:styleLbl>
  <dgm:styleLbl name="callout">
    <dgm:fillClrLst meth="repeat">
      <a:schemeClr val="accent4"/>
    </dgm:fillClrLst>
    <dgm:linClrLst meth="repeat">
      <a:schemeClr val="accent4">
        <a:tint val="50000"/>
      </a:schemeClr>
    </dgm:linClrLst>
    <dgm:effectClrLst/>
    <dgm:txLinClrLst/>
    <dgm:txFillClrLst meth="repeat">
      <a:schemeClr val="tx1"/>
    </dgm:txFillClrLst>
    <dgm:txEffectClrLst/>
  </dgm:styleLbl>
  <dgm:styleLbl name="asst0">
    <dgm:fillClrLst meth="repeat">
      <a:schemeClr val="accent4"/>
    </dgm:fillClrLst>
    <dgm:linClrLst meth="repeat">
      <a:schemeClr val="lt1">
        <a:shade val="80000"/>
      </a:schemeClr>
    </dgm:linClrLst>
    <dgm:effectClrLst/>
    <dgm:txLinClrLst/>
    <dgm:txFillClrLst/>
    <dgm:txEffectClrLst/>
  </dgm:styleLbl>
  <dgm:styleLbl name="asst1">
    <dgm:fillClrLst meth="repeat">
      <a:schemeClr val="accent5"/>
    </dgm:fillClrLst>
    <dgm:linClrLst meth="repeat">
      <a:schemeClr val="lt1">
        <a:shade val="80000"/>
      </a:schemeClr>
    </dgm:linClrLst>
    <dgm:effectClrLst/>
    <dgm:txLinClrLst/>
    <dgm:txFillClrLst/>
    <dgm:txEffectClrLst/>
  </dgm:styleLbl>
  <dgm:styleLbl name="asst2">
    <dgm:fillClrLst>
      <a:schemeClr val="accent6"/>
    </dgm:fillClrLst>
    <dgm:linClrLst meth="repeat">
      <a:schemeClr val="lt1"/>
    </dgm:linClrLst>
    <dgm:effectClrLst/>
    <dgm:txLinClrLst/>
    <dgm:txFillClrLst/>
    <dgm:txEffectClrLst/>
  </dgm:styleLbl>
  <dgm:styleLbl name="asst3">
    <dgm:fillClrLst>
      <a:schemeClr val="accent1"/>
    </dgm:fillClrLst>
    <dgm:linClrLst meth="repeat">
      <a:schemeClr val="lt1"/>
    </dgm:linClrLst>
    <dgm:effectClrLst/>
    <dgm:txLinClrLst/>
    <dgm:txFillClrLst/>
    <dgm:txEffectClrLst/>
  </dgm:styleLbl>
  <dgm:styleLbl name="asst4">
    <dgm:fillClrLst>
      <a:schemeClr val="accent2"/>
    </dgm:fillClrLst>
    <dgm:linClrLst meth="repeat">
      <a:schemeClr val="lt1"/>
    </dgm:linClrLst>
    <dgm:effectClrLst/>
    <dgm:txLinClrLst/>
    <dgm:txFillClrLst/>
    <dgm:txEffectClrLst/>
  </dgm:styleLbl>
  <dgm:styleLbl name="parChTrans2D1">
    <dgm:fillClrLst meth="repeat">
      <a:schemeClr val="accent4"/>
    </dgm:fillClrLst>
    <dgm:linClrLst meth="repeat">
      <a:schemeClr val="lt1"/>
    </dgm:linClrLst>
    <dgm:effectClrLst/>
    <dgm:txLinClrLst/>
    <dgm:txFillClrLst meth="repeat">
      <a:schemeClr val="lt1"/>
    </dgm:txFillClrLst>
    <dgm:txEffectClrLst/>
  </dgm:styleLbl>
  <dgm:styleLbl name="parChTrans2D2">
    <dgm:fillClrLst meth="repeat">
      <a:schemeClr val="accent5"/>
    </dgm:fillClrLst>
    <dgm:linClrLst meth="repeat">
      <a:schemeClr val="lt1"/>
    </dgm:linClrLst>
    <dgm:effectClrLst/>
    <dgm:txLinClrLst/>
    <dgm:txFillClrLst/>
    <dgm:txEffectClrLst/>
  </dgm:styleLbl>
  <dgm:styleLbl name="parChTrans2D3">
    <dgm:fillClrLst meth="repeat">
      <a:schemeClr val="accent5"/>
    </dgm:fillClrLst>
    <dgm:linClrLst meth="repeat">
      <a:schemeClr val="lt1"/>
    </dgm:linClrLst>
    <dgm:effectClrLst/>
    <dgm:txLinClrLst/>
    <dgm:txFillClrLst/>
    <dgm:txEffectClrLst/>
  </dgm:styleLbl>
  <dgm:styleLbl name="parChTrans2D4">
    <dgm:fillClrLst meth="repeat">
      <a:schemeClr val="accent6"/>
    </dgm:fillClrLst>
    <dgm:linClrLst meth="repeat">
      <a:schemeClr val="lt1"/>
    </dgm:linClrLst>
    <dgm:effectClrLst/>
    <dgm:txLinClrLst/>
    <dgm:txFillClrLst meth="repeat">
      <a:schemeClr val="lt1"/>
    </dgm:txFillClrLst>
    <dgm:txEffectClrLst/>
  </dgm:styleLbl>
  <dgm:styleLbl name="parChTrans1D1">
    <dgm:fillClrLst meth="repeat">
      <a:schemeClr val="accent4"/>
    </dgm:fillClrLst>
    <dgm:linClrLst meth="repeat">
      <a:schemeClr val="accent4"/>
    </dgm:linClrLst>
    <dgm:effectClrLst/>
    <dgm:txLinClrLst/>
    <dgm:txFillClrLst meth="repeat">
      <a:schemeClr val="tx1"/>
    </dgm:txFillClrLst>
    <dgm:txEffectClrLst/>
  </dgm:styleLbl>
  <dgm:styleLbl name="parChTrans1D2">
    <dgm:fillClrLst meth="repeat">
      <a:schemeClr val="accent4">
        <a:tint val="90000"/>
      </a:schemeClr>
    </dgm:fillClrLst>
    <dgm:linClrLst meth="repeat">
      <a:schemeClr val="accent5"/>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6"/>
    </dgm:linClrLst>
    <dgm:effectClrLst/>
    <dgm:txLinClrLst/>
    <dgm:txFillClrLst meth="repeat">
      <a:schemeClr val="tx1"/>
    </dgm:txFillClrLst>
    <dgm:txEffectClrLst/>
  </dgm:styleLbl>
  <dgm:styleLbl name="parChTrans1D4">
    <dgm:fillClrLst meth="repeat">
      <a:schemeClr val="accent4">
        <a:tint val="50000"/>
      </a:schemeClr>
    </dgm:fillClrLst>
    <dgm:linClrLst meth="repeat">
      <a:schemeClr val="accent1"/>
    </dgm:linClrLst>
    <dgm:effectClrLst/>
    <dgm:txLinClrLst/>
    <dgm:txFillClrLst meth="repeat">
      <a:schemeClr val="tx1"/>
    </dgm:txFillClrLst>
    <dgm:txEffectClrLst/>
  </dgm:styleLbl>
  <dgm:styleLbl name="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con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align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4"/>
    </dgm:linClrLst>
    <dgm:effectClrLst/>
    <dgm:txLinClrLst/>
    <dgm:txFillClrLst meth="repeat">
      <a:schemeClr val="dk1"/>
    </dgm:txFillClrLst>
    <dgm:txEffectClrLst/>
  </dgm:styleLbl>
  <dgm:styleLbl name="b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solidFgAcc1">
    <dgm:fillClrLst meth="repeat">
      <a:schemeClr val="lt1"/>
    </dgm:fillClrLst>
    <dgm:linClrLst>
      <a:schemeClr val="accent4"/>
      <a:schemeClr val="accent5"/>
    </dgm:linClrLst>
    <dgm:effectClrLst/>
    <dgm:txLinClrLst/>
    <dgm:txFillClrLst meth="repeat">
      <a:schemeClr val="dk1"/>
    </dgm:txFillClrLst>
    <dgm:txEffectClrLst/>
  </dgm:styleLbl>
  <dgm:styleLbl name="solidAlignAcc1">
    <dgm:fillClrLst meth="repeat">
      <a:schemeClr val="lt1"/>
    </dgm:fillClrLst>
    <dgm:linClrLst>
      <a:schemeClr val="accent4"/>
      <a:schemeClr val="accent5"/>
    </dgm:linClrLst>
    <dgm:effectClrLst/>
    <dgm:txLinClrLst/>
    <dgm:txFillClrLst meth="repeat">
      <a:schemeClr val="dk1"/>
    </dgm:txFillClrLst>
    <dgm:txEffectClrLst/>
  </dgm:styleLbl>
  <dgm:styleLbl name="solidBgAcc1">
    <dgm:fillClrLst meth="repeat">
      <a:schemeClr val="lt1"/>
    </dgm:fillClrLst>
    <dgm:linClrLst>
      <a:schemeClr val="accent4"/>
      <a:schemeClr val="accent5"/>
    </dgm:linClrLst>
    <dgm:effectClrLst/>
    <dgm:txLinClrLst/>
    <dgm:txFillClrLst meth="repeat">
      <a:schemeClr val="dk1"/>
    </dgm:txFillClrLst>
    <dgm:txEffectClrLst/>
  </dgm:styleLbl>
  <dgm:styleLbl name="f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b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3"/>
    </dgm:linClrLst>
    <dgm:effectClrLst/>
    <dgm:txLinClrLst/>
    <dgm:txFillClrLst meth="repeat">
      <a:schemeClr val="dk1"/>
    </dgm:txFillClrLst>
    <dgm:txEffectClrLst/>
  </dgm:styleLbl>
  <dgm:styleLbl name="fgAcc2">
    <dgm:fillClrLst meth="repeat">
      <a:schemeClr val="lt1">
        <a:alpha val="90000"/>
      </a:schemeClr>
    </dgm:fillClrLst>
    <dgm:linClrLst>
      <a:schemeClr val="accent5"/>
    </dgm:linClrLst>
    <dgm:effectClrLst/>
    <dgm:txLinClrLst/>
    <dgm:txFillClrLst meth="repeat">
      <a:schemeClr val="dk1"/>
    </dgm:txFillClrLst>
    <dgm:txEffectClrLst/>
  </dgm:styleLbl>
  <dgm:styleLbl name="fgAcc3">
    <dgm:fillClrLst meth="repeat">
      <a:schemeClr val="lt1">
        <a:alpha val="90000"/>
      </a:schemeClr>
    </dgm:fillClrLst>
    <dgm:linClrLst>
      <a:schemeClr val="accent6"/>
    </dgm:linClrLst>
    <dgm:effectClrLst/>
    <dgm:txLinClrLst/>
    <dgm:txFillClrLst meth="repeat">
      <a:schemeClr val="dk1"/>
    </dgm:txFillClrLst>
    <dgm:txEffectClrLst/>
  </dgm:styleLbl>
  <dgm:styleLbl name="fgAcc4">
    <dgm:fillClrLst meth="repeat">
      <a:schemeClr val="lt1">
        <a:alpha val="90000"/>
      </a:schemeClr>
    </dgm:fillClrLst>
    <dgm:linClrLst>
      <a:schemeClr val="accent1"/>
    </dgm:linClrLst>
    <dgm:effectClrLst/>
    <dgm:txLinClrLst/>
    <dgm:txFillClrLst meth="repeat">
      <a:schemeClr val="dk1"/>
    </dgm:txFillClrLst>
    <dgm:txEffectClrLst/>
  </dgm:styleLbl>
  <dgm:styleLbl name="bgShp">
    <dgm:fillClrLst meth="repeat">
      <a:schemeClr val="accent4">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4">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4">
        <a:tint val="50000"/>
        <a:alpha val="40000"/>
      </a:schemeClr>
    </dgm:fillClrLst>
    <dgm:linClrLst meth="repeat">
      <a:schemeClr val="accent4"/>
    </dgm:linClrLst>
    <dgm:effectClrLst/>
    <dgm:txLinClrLst/>
    <dgm:txFillClrLst meth="repeat">
      <a:schemeClr val="lt1"/>
    </dgm:txFillClrLst>
    <dgm:txEffectClrLst/>
  </dgm:styleLbl>
  <dgm:styleLbl name="fgShp">
    <dgm:fillClrLst meth="repeat">
      <a:schemeClr val="accent4">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8109CBF7-A524-4E94-87D0-97E351DCC808}" type="doc">
      <dgm:prSet loTypeId="urn:microsoft.com/office/officeart/2005/8/layout/venn1" loCatId="relationship" qsTypeId="urn:microsoft.com/office/officeart/2005/8/quickstyle/simple1" qsCatId="simple" csTypeId="urn:microsoft.com/office/officeart/2005/8/colors/colorful4" csCatId="colorful" phldr="1"/>
      <dgm:spPr/>
      <dgm:t>
        <a:bodyPr/>
        <a:lstStyle/>
        <a:p>
          <a:endParaRPr lang="en-US"/>
        </a:p>
      </dgm:t>
    </dgm:pt>
    <dgm:pt modelId="{4D39092F-6FA4-4163-B9DB-E31F33EB8C4C}">
      <dgm:prSet phldrT="[Text]" custT="1"/>
      <dgm:spPr>
        <a:xfrm>
          <a:off x="923924" y="29170"/>
          <a:ext cx="1400175" cy="1400175"/>
        </a:xfrm>
        <a:solidFill>
          <a:srgbClr val="FFC000">
            <a:alpha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fi-FI" sz="1050" b="1">
              <a:solidFill>
                <a:sysClr val="windowText" lastClr="000000">
                  <a:hueOff val="0"/>
                  <a:satOff val="0"/>
                  <a:lumOff val="0"/>
                  <a:alphaOff val="0"/>
                </a:sysClr>
              </a:solidFill>
              <a:latin typeface="Calibri"/>
              <a:ea typeface="+mn-ea"/>
              <a:cs typeface="+mn-cs"/>
            </a:rPr>
            <a:t>Ongelmanratkaisu</a:t>
          </a:r>
        </a:p>
      </dgm:t>
    </dgm:pt>
    <dgm:pt modelId="{23CC3EC6-C270-4762-9455-183E050D4B31}" type="parTrans" cxnId="{8E1EE505-0C4F-476E-AE85-803C75642673}">
      <dgm:prSet/>
      <dgm:spPr/>
      <dgm:t>
        <a:bodyPr/>
        <a:lstStyle/>
        <a:p>
          <a:endParaRPr lang="fi-FI"/>
        </a:p>
      </dgm:t>
    </dgm:pt>
    <dgm:pt modelId="{B3A170C4-F20B-48B3-B11C-8D67847B8E82}" type="sibTrans" cxnId="{8E1EE505-0C4F-476E-AE85-803C75642673}">
      <dgm:prSet/>
      <dgm:spPr/>
      <dgm:t>
        <a:bodyPr/>
        <a:lstStyle/>
        <a:p>
          <a:endParaRPr lang="fi-FI"/>
        </a:p>
      </dgm:t>
    </dgm:pt>
    <dgm:pt modelId="{140A9757-7647-4A67-ADBD-1F2B3C04B7C7}">
      <dgm:prSet phldrT="[Text]" custT="1"/>
      <dgm:spPr>
        <a:xfrm>
          <a:off x="1429154" y="904279"/>
          <a:ext cx="1400175" cy="1400175"/>
        </a:xfrm>
        <a:solidFill>
          <a:srgbClr val="FFC000">
            <a:alpha val="50000"/>
            <a:hueOff val="5197846"/>
            <a:satOff val="-23984"/>
            <a:lumOff val="883"/>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fi-FI" sz="800" b="1">
              <a:solidFill>
                <a:sysClr val="windowText" lastClr="000000">
                  <a:hueOff val="0"/>
                  <a:satOff val="0"/>
                  <a:lumOff val="0"/>
                  <a:alphaOff val="0"/>
                </a:sysClr>
              </a:solidFill>
              <a:latin typeface="Calibri"/>
              <a:ea typeface="+mn-ea"/>
              <a:cs typeface="+mn-cs"/>
            </a:rPr>
            <a:t>Verkostoituminen</a:t>
          </a:r>
        </a:p>
      </dgm:t>
    </dgm:pt>
    <dgm:pt modelId="{6427FBF0-B782-4B48-9581-D886A886ADB5}" type="parTrans" cxnId="{F51D954C-7297-48BC-86DE-34D51810069E}">
      <dgm:prSet/>
      <dgm:spPr/>
      <dgm:t>
        <a:bodyPr/>
        <a:lstStyle/>
        <a:p>
          <a:endParaRPr lang="fi-FI"/>
        </a:p>
      </dgm:t>
    </dgm:pt>
    <dgm:pt modelId="{B74FA50C-2BCE-4032-B191-7178D72ED959}" type="sibTrans" cxnId="{F51D954C-7297-48BC-86DE-34D51810069E}">
      <dgm:prSet/>
      <dgm:spPr/>
      <dgm:t>
        <a:bodyPr/>
        <a:lstStyle/>
        <a:p>
          <a:endParaRPr lang="fi-FI"/>
        </a:p>
      </dgm:t>
    </dgm:pt>
    <dgm:pt modelId="{CA4ECA57-868C-4BDB-B5DB-17EB656010BB}">
      <dgm:prSet phldrT="[Text]" custT="1"/>
      <dgm:spPr>
        <a:xfrm>
          <a:off x="418695" y="904279"/>
          <a:ext cx="1400175" cy="1400175"/>
        </a:xfrm>
        <a:solidFill>
          <a:srgbClr val="FFC000">
            <a:alpha val="50000"/>
            <a:hueOff val="10395692"/>
            <a:satOff val="-47968"/>
            <a:lumOff val="1765"/>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fi-FI" sz="900" b="1">
              <a:solidFill>
                <a:sysClr val="windowText" lastClr="000000">
                  <a:hueOff val="0"/>
                  <a:satOff val="0"/>
                  <a:lumOff val="0"/>
                  <a:alphaOff val="0"/>
                </a:sysClr>
              </a:solidFill>
              <a:latin typeface="Calibri"/>
              <a:ea typeface="+mn-ea"/>
              <a:cs typeface="+mn-cs"/>
            </a:rPr>
            <a:t>Kommunikaatio</a:t>
          </a:r>
        </a:p>
      </dgm:t>
    </dgm:pt>
    <dgm:pt modelId="{74EEC642-6983-4809-A37D-C3726316E879}" type="parTrans" cxnId="{2EDB1CB3-8D7B-4A6A-8A52-3557AA1195F5}">
      <dgm:prSet/>
      <dgm:spPr/>
      <dgm:t>
        <a:bodyPr/>
        <a:lstStyle/>
        <a:p>
          <a:endParaRPr lang="fi-FI"/>
        </a:p>
      </dgm:t>
    </dgm:pt>
    <dgm:pt modelId="{D92387C4-571F-47BA-BE4E-C1AEA2A7D1CA}" type="sibTrans" cxnId="{2EDB1CB3-8D7B-4A6A-8A52-3557AA1195F5}">
      <dgm:prSet/>
      <dgm:spPr/>
      <dgm:t>
        <a:bodyPr/>
        <a:lstStyle/>
        <a:p>
          <a:endParaRPr lang="fi-FI"/>
        </a:p>
      </dgm:t>
    </dgm:pt>
    <dgm:pt modelId="{26275700-8ECB-4EBA-B72D-0567B4D98506}" type="pres">
      <dgm:prSet presAssocID="{8109CBF7-A524-4E94-87D0-97E351DCC808}" presName="compositeShape" presStyleCnt="0">
        <dgm:presLayoutVars>
          <dgm:chMax val="7"/>
          <dgm:dir/>
          <dgm:resizeHandles val="exact"/>
        </dgm:presLayoutVars>
      </dgm:prSet>
      <dgm:spPr/>
      <dgm:t>
        <a:bodyPr/>
        <a:lstStyle/>
        <a:p>
          <a:endParaRPr lang="en-US"/>
        </a:p>
      </dgm:t>
    </dgm:pt>
    <dgm:pt modelId="{E738E381-86B6-44D8-9935-89E924F4A459}" type="pres">
      <dgm:prSet presAssocID="{4D39092F-6FA4-4163-B9DB-E31F33EB8C4C}" presName="circ1" presStyleLbl="vennNode1" presStyleIdx="0" presStyleCnt="3"/>
      <dgm:spPr>
        <a:prstGeom prst="ellipse">
          <a:avLst/>
        </a:prstGeom>
      </dgm:spPr>
      <dgm:t>
        <a:bodyPr/>
        <a:lstStyle/>
        <a:p>
          <a:endParaRPr lang="en-US"/>
        </a:p>
      </dgm:t>
    </dgm:pt>
    <dgm:pt modelId="{EFFBA503-9361-4283-B0FF-7028A24FF911}" type="pres">
      <dgm:prSet presAssocID="{4D39092F-6FA4-4163-B9DB-E31F33EB8C4C}" presName="circ1Tx" presStyleLbl="revTx" presStyleIdx="0" presStyleCnt="0">
        <dgm:presLayoutVars>
          <dgm:chMax val="0"/>
          <dgm:chPref val="0"/>
          <dgm:bulletEnabled val="1"/>
        </dgm:presLayoutVars>
      </dgm:prSet>
      <dgm:spPr/>
      <dgm:t>
        <a:bodyPr/>
        <a:lstStyle/>
        <a:p>
          <a:endParaRPr lang="en-US"/>
        </a:p>
      </dgm:t>
    </dgm:pt>
    <dgm:pt modelId="{1073644F-A01F-4F98-894B-869AE6568288}" type="pres">
      <dgm:prSet presAssocID="{140A9757-7647-4A67-ADBD-1F2B3C04B7C7}" presName="circ2" presStyleLbl="vennNode1" presStyleIdx="1" presStyleCnt="3"/>
      <dgm:spPr>
        <a:prstGeom prst="ellipse">
          <a:avLst/>
        </a:prstGeom>
      </dgm:spPr>
      <dgm:t>
        <a:bodyPr/>
        <a:lstStyle/>
        <a:p>
          <a:endParaRPr lang="en-US"/>
        </a:p>
      </dgm:t>
    </dgm:pt>
    <dgm:pt modelId="{15162AB2-31AB-48BD-AAB0-7661F3481452}" type="pres">
      <dgm:prSet presAssocID="{140A9757-7647-4A67-ADBD-1F2B3C04B7C7}" presName="circ2Tx" presStyleLbl="revTx" presStyleIdx="0" presStyleCnt="0">
        <dgm:presLayoutVars>
          <dgm:chMax val="0"/>
          <dgm:chPref val="0"/>
          <dgm:bulletEnabled val="1"/>
        </dgm:presLayoutVars>
      </dgm:prSet>
      <dgm:spPr/>
      <dgm:t>
        <a:bodyPr/>
        <a:lstStyle/>
        <a:p>
          <a:endParaRPr lang="en-US"/>
        </a:p>
      </dgm:t>
    </dgm:pt>
    <dgm:pt modelId="{B5405921-2EC0-45F8-8532-38F5B9FDF410}" type="pres">
      <dgm:prSet presAssocID="{CA4ECA57-868C-4BDB-B5DB-17EB656010BB}" presName="circ3" presStyleLbl="vennNode1" presStyleIdx="2" presStyleCnt="3"/>
      <dgm:spPr>
        <a:prstGeom prst="ellipse">
          <a:avLst/>
        </a:prstGeom>
      </dgm:spPr>
      <dgm:t>
        <a:bodyPr/>
        <a:lstStyle/>
        <a:p>
          <a:endParaRPr lang="en-US"/>
        </a:p>
      </dgm:t>
    </dgm:pt>
    <dgm:pt modelId="{9BA2D117-B101-43D0-8166-CD10A9BC72DE}" type="pres">
      <dgm:prSet presAssocID="{CA4ECA57-868C-4BDB-B5DB-17EB656010BB}" presName="circ3Tx" presStyleLbl="revTx" presStyleIdx="0" presStyleCnt="0">
        <dgm:presLayoutVars>
          <dgm:chMax val="0"/>
          <dgm:chPref val="0"/>
          <dgm:bulletEnabled val="1"/>
        </dgm:presLayoutVars>
      </dgm:prSet>
      <dgm:spPr/>
      <dgm:t>
        <a:bodyPr/>
        <a:lstStyle/>
        <a:p>
          <a:endParaRPr lang="en-US"/>
        </a:p>
      </dgm:t>
    </dgm:pt>
  </dgm:ptLst>
  <dgm:cxnLst>
    <dgm:cxn modelId="{D067DA33-4003-447F-9E02-164DC3EED23D}" type="presOf" srcId="{4D39092F-6FA4-4163-B9DB-E31F33EB8C4C}" destId="{EFFBA503-9361-4283-B0FF-7028A24FF911}" srcOrd="1" destOrd="0" presId="urn:microsoft.com/office/officeart/2005/8/layout/venn1"/>
    <dgm:cxn modelId="{8E1EE505-0C4F-476E-AE85-803C75642673}" srcId="{8109CBF7-A524-4E94-87D0-97E351DCC808}" destId="{4D39092F-6FA4-4163-B9DB-E31F33EB8C4C}" srcOrd="0" destOrd="0" parTransId="{23CC3EC6-C270-4762-9455-183E050D4B31}" sibTransId="{B3A170C4-F20B-48B3-B11C-8D67847B8E82}"/>
    <dgm:cxn modelId="{C8CC006B-2FA8-461F-BC80-240E762788F9}" type="presOf" srcId="{8109CBF7-A524-4E94-87D0-97E351DCC808}" destId="{26275700-8ECB-4EBA-B72D-0567B4D98506}" srcOrd="0" destOrd="0" presId="urn:microsoft.com/office/officeart/2005/8/layout/venn1"/>
    <dgm:cxn modelId="{EAC72A54-F37A-4D80-BCA5-1BE7E5B60549}" type="presOf" srcId="{CA4ECA57-868C-4BDB-B5DB-17EB656010BB}" destId="{9BA2D117-B101-43D0-8166-CD10A9BC72DE}" srcOrd="1" destOrd="0" presId="urn:microsoft.com/office/officeart/2005/8/layout/venn1"/>
    <dgm:cxn modelId="{050998E2-A7C9-4D2A-A70D-81C6FB8EFDA9}" type="presOf" srcId="{140A9757-7647-4A67-ADBD-1F2B3C04B7C7}" destId="{15162AB2-31AB-48BD-AAB0-7661F3481452}" srcOrd="1" destOrd="0" presId="urn:microsoft.com/office/officeart/2005/8/layout/venn1"/>
    <dgm:cxn modelId="{CC88504D-CBC4-4B9B-A6B0-40D54543F850}" type="presOf" srcId="{CA4ECA57-868C-4BDB-B5DB-17EB656010BB}" destId="{B5405921-2EC0-45F8-8532-38F5B9FDF410}" srcOrd="0" destOrd="0" presId="urn:microsoft.com/office/officeart/2005/8/layout/venn1"/>
    <dgm:cxn modelId="{13607BB4-E8CF-40DE-A6A5-C3164FCC2350}" type="presOf" srcId="{140A9757-7647-4A67-ADBD-1F2B3C04B7C7}" destId="{1073644F-A01F-4F98-894B-869AE6568288}" srcOrd="0" destOrd="0" presId="urn:microsoft.com/office/officeart/2005/8/layout/venn1"/>
    <dgm:cxn modelId="{2EDB1CB3-8D7B-4A6A-8A52-3557AA1195F5}" srcId="{8109CBF7-A524-4E94-87D0-97E351DCC808}" destId="{CA4ECA57-868C-4BDB-B5DB-17EB656010BB}" srcOrd="2" destOrd="0" parTransId="{74EEC642-6983-4809-A37D-C3726316E879}" sibTransId="{D92387C4-571F-47BA-BE4E-C1AEA2A7D1CA}"/>
    <dgm:cxn modelId="{F51D954C-7297-48BC-86DE-34D51810069E}" srcId="{8109CBF7-A524-4E94-87D0-97E351DCC808}" destId="{140A9757-7647-4A67-ADBD-1F2B3C04B7C7}" srcOrd="1" destOrd="0" parTransId="{6427FBF0-B782-4B48-9581-D886A886ADB5}" sibTransId="{B74FA50C-2BCE-4032-B191-7178D72ED959}"/>
    <dgm:cxn modelId="{2638B8EC-7D5D-4779-8242-9931C085F6CE}" type="presOf" srcId="{4D39092F-6FA4-4163-B9DB-E31F33EB8C4C}" destId="{E738E381-86B6-44D8-9935-89E924F4A459}" srcOrd="0" destOrd="0" presId="urn:microsoft.com/office/officeart/2005/8/layout/venn1"/>
    <dgm:cxn modelId="{E2AA26CC-3405-4082-B80A-131D3B2AB406}" type="presParOf" srcId="{26275700-8ECB-4EBA-B72D-0567B4D98506}" destId="{E738E381-86B6-44D8-9935-89E924F4A459}" srcOrd="0" destOrd="0" presId="urn:microsoft.com/office/officeart/2005/8/layout/venn1"/>
    <dgm:cxn modelId="{0151226E-DCAA-47EC-92C6-D00F4A4CA90F}" type="presParOf" srcId="{26275700-8ECB-4EBA-B72D-0567B4D98506}" destId="{EFFBA503-9361-4283-B0FF-7028A24FF911}" srcOrd="1" destOrd="0" presId="urn:microsoft.com/office/officeart/2005/8/layout/venn1"/>
    <dgm:cxn modelId="{D9583E7F-7FDC-4CB5-8E99-FF5997854968}" type="presParOf" srcId="{26275700-8ECB-4EBA-B72D-0567B4D98506}" destId="{1073644F-A01F-4F98-894B-869AE6568288}" srcOrd="2" destOrd="0" presId="urn:microsoft.com/office/officeart/2005/8/layout/venn1"/>
    <dgm:cxn modelId="{D2C8B9EA-3BFB-41E6-B6DC-9D1E81BCF05B}" type="presParOf" srcId="{26275700-8ECB-4EBA-B72D-0567B4D98506}" destId="{15162AB2-31AB-48BD-AAB0-7661F3481452}" srcOrd="3" destOrd="0" presId="urn:microsoft.com/office/officeart/2005/8/layout/venn1"/>
    <dgm:cxn modelId="{4ABA82BF-5E5D-40BF-ADC6-3CBD3BE16205}" type="presParOf" srcId="{26275700-8ECB-4EBA-B72D-0567B4D98506}" destId="{B5405921-2EC0-45F8-8532-38F5B9FDF410}" srcOrd="4" destOrd="0" presId="urn:microsoft.com/office/officeart/2005/8/layout/venn1"/>
    <dgm:cxn modelId="{3A77D530-0481-4997-8361-A35C4F39F2F0}" type="presParOf" srcId="{26275700-8ECB-4EBA-B72D-0567B4D98506}" destId="{9BA2D117-B101-43D0-8166-CD10A9BC72DE}" srcOrd="5" destOrd="0" presId="urn:microsoft.com/office/officeart/2005/8/layout/venn1"/>
  </dgm:cxnLst>
  <dgm:bg/>
  <dgm:whole>
    <a:ln w="12700">
      <a:noFill/>
    </a:ln>
  </dgm:whole>
  <dgm:extLst>
    <a:ext uri="http://schemas.microsoft.com/office/drawing/2008/diagram">
      <dsp:dataModelExt xmlns:dsp="http://schemas.microsoft.com/office/drawing/2008/diagram" relId="rId1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738E381-86B6-44D8-9935-89E924F4A459}">
      <dsp:nvSpPr>
        <dsp:cNvPr id="0" name=""/>
        <dsp:cNvSpPr/>
      </dsp:nvSpPr>
      <dsp:spPr>
        <a:xfrm>
          <a:off x="923924" y="29170"/>
          <a:ext cx="1400175" cy="1400175"/>
        </a:xfrm>
        <a:prstGeom prst="ellipse">
          <a:avLst/>
        </a:prstGeom>
        <a:solidFill>
          <a:srgbClr val="FFC000">
            <a:alpha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tx1"/>
        </a:fontRef>
      </dsp:style>
      <dsp:txBody>
        <a:bodyPr spcFirstLastPara="0" vert="horz" wrap="square" lIns="0" tIns="0" rIns="0" bIns="0" numCol="1" spcCol="1270" anchor="ctr" anchorCtr="0">
          <a:noAutofit/>
        </a:bodyPr>
        <a:lstStyle/>
        <a:p>
          <a:pPr lvl="0" algn="ctr" defTabSz="466725">
            <a:lnSpc>
              <a:spcPct val="90000"/>
            </a:lnSpc>
            <a:spcBef>
              <a:spcPct val="0"/>
            </a:spcBef>
            <a:spcAft>
              <a:spcPct val="35000"/>
            </a:spcAft>
          </a:pPr>
          <a:r>
            <a:rPr lang="fi-FI" sz="1050" b="1" kern="1200">
              <a:solidFill>
                <a:sysClr val="windowText" lastClr="000000">
                  <a:hueOff val="0"/>
                  <a:satOff val="0"/>
                  <a:lumOff val="0"/>
                  <a:alphaOff val="0"/>
                </a:sysClr>
              </a:solidFill>
              <a:latin typeface="Calibri"/>
              <a:ea typeface="+mn-ea"/>
              <a:cs typeface="+mn-cs"/>
            </a:rPr>
            <a:t>Ongelmanratkaisu</a:t>
          </a:r>
        </a:p>
      </dsp:txBody>
      <dsp:txXfrm>
        <a:off x="1110614" y="274200"/>
        <a:ext cx="1026795" cy="630078"/>
      </dsp:txXfrm>
    </dsp:sp>
    <dsp:sp modelId="{1073644F-A01F-4F98-894B-869AE6568288}">
      <dsp:nvSpPr>
        <dsp:cNvPr id="0" name=""/>
        <dsp:cNvSpPr/>
      </dsp:nvSpPr>
      <dsp:spPr>
        <a:xfrm>
          <a:off x="1429154" y="904279"/>
          <a:ext cx="1400175" cy="1400175"/>
        </a:xfrm>
        <a:prstGeom prst="ellipse">
          <a:avLst/>
        </a:prstGeom>
        <a:solidFill>
          <a:srgbClr val="FFC000">
            <a:alpha val="50000"/>
            <a:hueOff val="5197846"/>
            <a:satOff val="-23984"/>
            <a:lumOff val="883"/>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tx1"/>
        </a:fontRef>
      </dsp:style>
      <dsp:txBody>
        <a:bodyPr spcFirstLastPara="0" vert="horz" wrap="square" lIns="0" tIns="0" rIns="0" bIns="0" numCol="1" spcCol="1270" anchor="ctr" anchorCtr="0">
          <a:noAutofit/>
        </a:bodyPr>
        <a:lstStyle/>
        <a:p>
          <a:pPr lvl="0" algn="ctr" defTabSz="355600">
            <a:lnSpc>
              <a:spcPct val="90000"/>
            </a:lnSpc>
            <a:spcBef>
              <a:spcPct val="0"/>
            </a:spcBef>
            <a:spcAft>
              <a:spcPct val="35000"/>
            </a:spcAft>
          </a:pPr>
          <a:r>
            <a:rPr lang="fi-FI" sz="800" b="1" kern="1200">
              <a:solidFill>
                <a:sysClr val="windowText" lastClr="000000">
                  <a:hueOff val="0"/>
                  <a:satOff val="0"/>
                  <a:lumOff val="0"/>
                  <a:alphaOff val="0"/>
                </a:sysClr>
              </a:solidFill>
              <a:latin typeface="Calibri"/>
              <a:ea typeface="+mn-ea"/>
              <a:cs typeface="+mn-cs"/>
            </a:rPr>
            <a:t>Verkostoituminen</a:t>
          </a:r>
        </a:p>
      </dsp:txBody>
      <dsp:txXfrm>
        <a:off x="1857375" y="1265991"/>
        <a:ext cx="840105" cy="770096"/>
      </dsp:txXfrm>
    </dsp:sp>
    <dsp:sp modelId="{B5405921-2EC0-45F8-8532-38F5B9FDF410}">
      <dsp:nvSpPr>
        <dsp:cNvPr id="0" name=""/>
        <dsp:cNvSpPr/>
      </dsp:nvSpPr>
      <dsp:spPr>
        <a:xfrm>
          <a:off x="418695" y="904279"/>
          <a:ext cx="1400175" cy="1400175"/>
        </a:xfrm>
        <a:prstGeom prst="ellipse">
          <a:avLst/>
        </a:prstGeom>
        <a:solidFill>
          <a:srgbClr val="FFC000">
            <a:alpha val="50000"/>
            <a:hueOff val="10395692"/>
            <a:satOff val="-47968"/>
            <a:lumOff val="1765"/>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tx1"/>
        </a:fontRef>
      </dsp:style>
      <dsp:txBody>
        <a:bodyPr spcFirstLastPara="0" vert="horz" wrap="square" lIns="0" tIns="0" rIns="0" bIns="0" numCol="1" spcCol="1270" anchor="ctr" anchorCtr="0">
          <a:noAutofit/>
        </a:bodyPr>
        <a:lstStyle/>
        <a:p>
          <a:pPr lvl="0" algn="ctr" defTabSz="400050">
            <a:lnSpc>
              <a:spcPct val="90000"/>
            </a:lnSpc>
            <a:spcBef>
              <a:spcPct val="0"/>
            </a:spcBef>
            <a:spcAft>
              <a:spcPct val="35000"/>
            </a:spcAft>
          </a:pPr>
          <a:r>
            <a:rPr lang="fi-FI" sz="900" b="1" kern="1200">
              <a:solidFill>
                <a:sysClr val="windowText" lastClr="000000">
                  <a:hueOff val="0"/>
                  <a:satOff val="0"/>
                  <a:lumOff val="0"/>
                  <a:alphaOff val="0"/>
                </a:sysClr>
              </a:solidFill>
              <a:latin typeface="Calibri"/>
              <a:ea typeface="+mn-ea"/>
              <a:cs typeface="+mn-cs"/>
            </a:rPr>
            <a:t>Kommunikaatio</a:t>
          </a:r>
        </a:p>
      </dsp:txBody>
      <dsp:txXfrm>
        <a:off x="550544" y="1265991"/>
        <a:ext cx="840105" cy="770096"/>
      </dsp:txXfrm>
    </dsp:sp>
  </dsp:spTree>
</dsp:drawing>
</file>

<file path=word/diagrams/layout1.xml><?xml version="1.0" encoding="utf-8"?>
<dgm:layoutDef xmlns:dgm="http://schemas.openxmlformats.org/drawingml/2006/diagram" xmlns:a="http://schemas.openxmlformats.org/drawingml/2006/main" uniqueId="urn:microsoft.com/office/officeart/2005/8/layout/venn1">
  <dgm:title val=""/>
  <dgm:desc val=""/>
  <dgm:catLst>
    <dgm:cat type="relationship" pri="28000"/>
    <dgm:cat type="convert" pri="19000"/>
  </dgm:catLst>
  <dgm:sampData useDef="1">
    <dgm:dataModel>
      <dgm:ptLst/>
      <dgm:bg/>
      <dgm:whole/>
    </dgm:dataModel>
  </dgm:sampData>
  <dgm:styleData useDef="1">
    <dgm:dataModel>
      <dgm:ptLst/>
      <dgm:bg/>
      <dgm:whole/>
    </dgm:dataModel>
  </dgm:styleData>
  <dgm:clrData>
    <dgm:dataModel>
      <dgm:ptLst>
        <dgm:pt modelId="0" type="doc"/>
        <dgm:pt modelId="1"/>
        <dgm:pt modelId="2"/>
        <dgm:pt modelId="3"/>
        <dgm:pt modelId="4"/>
      </dgm:ptLst>
      <dgm:cxnLst>
        <dgm:cxn modelId="7" srcId="0" destId="1" srcOrd="0" destOrd="0"/>
        <dgm:cxn modelId="8" srcId="0" destId="2" srcOrd="1" destOrd="0"/>
        <dgm:cxn modelId="9" srcId="0" destId="3" srcOrd="2" destOrd="0"/>
        <dgm:cxn modelId="10" srcId="0" destId="4" srcOrd="3" destOrd="0"/>
      </dgm:cxnLst>
      <dgm:bg/>
      <dgm:whole/>
    </dgm:dataModel>
  </dgm:clrData>
  <dgm:layoutNode name="compositeShape">
    <dgm:varLst>
      <dgm:chMax val="7"/>
      <dgm:dir/>
      <dgm:resizeHandles val="exact"/>
    </dgm:varLst>
    <dgm:choose name="Name0">
      <dgm:if name="Name1" axis="ch" ptType="node" func="cnt" op="equ" val="1">
        <dgm:alg type="composite">
          <dgm:param type="ar" val="1"/>
        </dgm:alg>
      </dgm:if>
      <dgm:if name="Name2" axis="ch" ptType="node" func="cnt" op="equ" val="2">
        <dgm:alg type="composite">
          <dgm:param type="ar" val="1.792"/>
        </dgm:alg>
      </dgm:if>
      <dgm:if name="Name3" axis="ch" ptType="node" func="cnt" op="equ" val="3">
        <dgm:alg type="composite">
          <dgm:param type="ar" val="1"/>
        </dgm:alg>
      </dgm:if>
      <dgm:if name="Name4" axis="ch" ptType="node" func="cnt" op="equ" val="4">
        <dgm:alg type="composite">
          <dgm:param type="ar" val="1"/>
        </dgm:alg>
      </dgm:if>
      <dgm:if name="Name5" axis="ch" ptType="node" func="cnt" op="equ" val="5">
        <dgm:alg type="composite">
          <dgm:param type="ar" val="1.4"/>
        </dgm:alg>
      </dgm:if>
      <dgm:if name="Name6" axis="ch" ptType="node" func="cnt" op="equ" val="6">
        <dgm:alg type="composite">
          <dgm:param type="ar" val="1.285"/>
        </dgm:alg>
      </dgm:if>
      <dgm:if name="Name7" axis="ch" ptType="node" func="cnt" op="equ" val="7">
        <dgm:alg type="composite">
          <dgm:param type="ar" val="1.359"/>
        </dgm:alg>
      </dgm:if>
      <dgm:else name="Name8">
        <dgm:alg type="composite">
          <dgm:param type="ar" val="1.359"/>
        </dgm:alg>
      </dgm:else>
    </dgm:choose>
    <dgm:shape xmlns:r="http://schemas.openxmlformats.org/officeDocument/2006/relationships" r:blip="">
      <dgm:adjLst/>
    </dgm:shape>
    <dgm:presOf/>
    <dgm:choose name="Name9">
      <dgm:if name="Name10" axis="ch" ptType="node" func="cnt" op="equ" val="1">
        <dgm:constrLst>
          <dgm:constr type="ctrX" for="ch" forName="circ1TxSh" refType="w" fact="0.5"/>
          <dgm:constr type="ctrY" for="ch" forName="circ1TxSh" refType="h" fact="0.5"/>
          <dgm:constr type="w" for="ch" forName="circ1TxSh" refType="w"/>
          <dgm:constr type="h" for="ch" forName="circ1TxSh" refType="h"/>
          <dgm:constr type="primFontSz" for="ch" ptType="node" op="equ"/>
        </dgm:constrLst>
      </dgm:if>
      <dgm:if name="Name11" axis="ch" ptType="node" func="cnt" op="equ" val="2">
        <dgm:constrLst>
          <dgm:constr type="ctrX" for="ch" forName="circ1" refType="w" fact="0.3"/>
          <dgm:constr type="ctrY" for="ch" forName="circ1" refType="h" fact="0.5"/>
          <dgm:constr type="w" for="ch" forName="circ1" refType="w" fact="0.555"/>
          <dgm:constr type="h" for="ch" forName="circ1" refType="h" fact="0.99456"/>
          <dgm:constr type="l" for="ch" forName="circ1Tx" refType="w" fact="0.1"/>
          <dgm:constr type="t" for="ch" forName="circ1Tx" refType="h" fact="0.12"/>
          <dgm:constr type="w" for="ch" forName="circ1Tx" refType="w" fact="0.32"/>
          <dgm:constr type="h" for="ch" forName="circ1Tx" refType="h" fact="0.76"/>
          <dgm:constr type="ctrX" for="ch" forName="circ2" refType="w" fact="0.7"/>
          <dgm:constr type="ctrY" for="ch" forName="circ2" refType="h" fact="0.5"/>
          <dgm:constr type="w" for="ch" forName="circ2" refType="w" fact="0.555"/>
          <dgm:constr type="h" for="ch" forName="circ2" refType="h" fact="0.99456"/>
          <dgm:constr type="l" for="ch" forName="circ2Tx" refType="w" fact="0.58"/>
          <dgm:constr type="t" for="ch" forName="circ2Tx" refType="h" fact="0.12"/>
          <dgm:constr type="w" for="ch" forName="circ2Tx" refType="w" fact="0.32"/>
          <dgm:constr type="h" for="ch" forName="circ2Tx" refType="h" fact="0.76"/>
          <dgm:constr type="primFontSz" for="ch" ptType="node" op="equ"/>
        </dgm:constrLst>
      </dgm:if>
      <dgm:if name="Name12" axis="ch" ptType="node" func="cnt" op="equ" val="3">
        <dgm:constrLst>
          <dgm:constr type="ctrX" for="ch" forName="circ1" refType="w" fact="0.5"/>
          <dgm:constr type="ctrY" for="ch" forName="circ1" refType="w" fact="0.25"/>
          <dgm:constr type="w" for="ch" forName="circ1" refType="w" fact="0.6"/>
          <dgm:constr type="h" for="ch" forName="circ1" refType="h" fact="0.6"/>
          <dgm:constr type="l" for="ch" forName="circ1Tx" refType="w" fact="0.28"/>
          <dgm:constr type="t" for="ch" forName="circ1Tx" refType="h" fact="0.055"/>
          <dgm:constr type="w" for="ch" forName="circ1Tx" refType="w" fact="0.44"/>
          <dgm:constr type="h" for="ch" forName="circ1Tx" refType="h" fact="0.27"/>
          <dgm:constr type="ctrX" for="ch" forName="circ2" refType="w" fact="0.7165"/>
          <dgm:constr type="ctrY" for="ch" forName="circ2" refType="w" fact="0.625"/>
          <dgm:constr type="w" for="ch" forName="circ2" refType="w" fact="0.6"/>
          <dgm:constr type="h" for="ch" forName="circ2" refType="h" fact="0.6"/>
          <dgm:constr type="l" for="ch" forName="circ2Tx" refType="w" fact="0.6"/>
          <dgm:constr type="t" for="ch" forName="circ2Tx" refType="h" fact="0.48"/>
          <dgm:constr type="w" for="ch" forName="circ2Tx" refType="w" fact="0.36"/>
          <dgm:constr type="h" for="ch" forName="circ2Tx" refType="h" fact="0.33"/>
          <dgm:constr type="ctrX" for="ch" forName="circ3" refType="w" fact="0.2835"/>
          <dgm:constr type="ctrY" for="ch" forName="circ3" refType="w" fact="0.625"/>
          <dgm:constr type="w" for="ch" forName="circ3" refType="w" fact="0.6"/>
          <dgm:constr type="h" for="ch" forName="circ3" refType="h" fact="0.6"/>
          <dgm:constr type="l" for="ch" forName="circ3Tx" refType="w" fact="0.04"/>
          <dgm:constr type="t" for="ch" forName="circ3Tx" refType="h" fact="0.48"/>
          <dgm:constr type="w" for="ch" forName="circ3Tx" refType="w" fact="0.36"/>
          <dgm:constr type="h" for="ch" forName="circ3Tx" refType="h" fact="0.33"/>
          <dgm:constr type="primFontSz" for="ch" ptType="node" op="equ"/>
        </dgm:constrLst>
      </dgm:if>
      <dgm:if name="Name13" axis="ch" ptType="node" func="cnt" op="equ" val="4">
        <dgm:constrLst>
          <dgm:constr type="ctrX" for="ch" forName="circ1" refType="w" fact="0.5"/>
          <dgm:constr type="ctrY" for="ch" forName="circ1" refType="w" fact="0.27"/>
          <dgm:constr type="w" for="ch" forName="circ1" refType="w" fact="0.52"/>
          <dgm:constr type="h" for="ch" forName="circ1" refType="h" fact="0.52"/>
          <dgm:constr type="l" for="ch" forName="circ1Tx" refType="w" fact="0.3"/>
          <dgm:constr type="t" for="ch" forName="circ1Tx" refType="h" fact="0.08"/>
          <dgm:constr type="w" for="ch" forName="circ1Tx" refType="w" fact="0.4"/>
          <dgm:constr type="h" for="ch" forName="circ1Tx" refType="h" fact="0.165"/>
          <dgm:constr type="ctrX" for="ch" forName="circ2" refType="w" fact="0.73"/>
          <dgm:constr type="ctrY" for="ch" forName="circ2" refType="w" fact="0.5"/>
          <dgm:constr type="w" for="ch" forName="circ2" refType="w" fact="0.52"/>
          <dgm:constr type="h" for="ch" forName="circ2" refType="h" fact="0.52"/>
          <dgm:constr type="r" for="ch" forName="circ2Tx" refType="w" fact="0.95"/>
          <dgm:constr type="t" for="ch" forName="circ2Tx" refType="h" fact="0.3"/>
          <dgm:constr type="w" for="ch" forName="circ2Tx" refType="w" fact="0.2"/>
          <dgm:constr type="h" for="ch" forName="circ2Tx" refType="h" fact="0.4"/>
          <dgm:constr type="ctrX" for="ch" forName="circ3" refType="w" fact="0.5"/>
          <dgm:constr type="ctrY" for="ch" forName="circ3" refType="w" fact="0.73"/>
          <dgm:constr type="w" for="ch" forName="circ3" refType="w" fact="0.52"/>
          <dgm:constr type="h" for="ch" forName="circ3" refType="h" fact="0.52"/>
          <dgm:constr type="l" for="ch" forName="circ3Tx" refType="w" fact="0.3"/>
          <dgm:constr type="b" for="ch" forName="circ3Tx" refType="h" fact="0.92"/>
          <dgm:constr type="w" for="ch" forName="circ3Tx" refType="w" fact="0.4"/>
          <dgm:constr type="h" for="ch" forName="circ3Tx" refType="h" fact="0.165"/>
          <dgm:constr type="ctrX" for="ch" forName="circ4" refType="w" fact="0.27"/>
          <dgm:constr type="ctrY" for="ch" forName="circ4" refType="h" fact="0.5"/>
          <dgm:constr type="w" for="ch" forName="circ4" refType="w" fact="0.52"/>
          <dgm:constr type="h" for="ch" forName="circ4" refType="h" fact="0.52"/>
          <dgm:constr type="l" for="ch" forName="circ4Tx" refType="w" fact="0.05"/>
          <dgm:constr type="t" for="ch" forName="circ4Tx" refType="h" fact="0.3"/>
          <dgm:constr type="w" for="ch" forName="circ4Tx" refType="w" fact="0.2"/>
          <dgm:constr type="h" for="ch" forName="circ4Tx" refType="h" fact="0.4"/>
          <dgm:constr type="primFontSz" for="ch" ptType="node" op="equ"/>
        </dgm:constrLst>
      </dgm:if>
      <dgm:if name="Name14" axis="ch" ptType="node" func="cnt" op="equ" val="5">
        <dgm:constrLst>
          <dgm:constr type="ctrX" for="ch" forName="circ1" refType="w" fact="0.5"/>
          <dgm:constr type="ctrY" for="ch" forName="circ1" refType="h" fact="0.46"/>
          <dgm:constr type="w" for="ch" forName="circ1" refType="w" fact="0.25"/>
          <dgm:constr type="h" for="ch" forName="circ1" refType="h" fact="0.35"/>
          <dgm:constr type="l" for="ch" forName="circ1Tx" refType="w" fact="0.355"/>
          <dgm:constr type="t" for="ch" forName="circ1Tx"/>
          <dgm:constr type="w" for="ch" forName="circ1Tx" refType="w" fact="0.29"/>
          <dgm:constr type="h" for="ch" forName="circ1Tx" refType="h" fact="0.235"/>
          <dgm:constr type="ctrX" for="ch" forName="circ2" refType="w" fact="0.5951"/>
          <dgm:constr type="ctrY" for="ch" forName="circ2" refType="h" fact="0.5567"/>
          <dgm:constr type="w" for="ch" forName="circ2" refType="w" fact="0.25"/>
          <dgm:constr type="h" for="ch" forName="circ2" refType="h" fact="0.35"/>
          <dgm:constr type="l" for="ch" forName="circ2Tx" refType="w" fact="0.74"/>
          <dgm:constr type="t" for="ch" forName="circ2Tx" refType="h" fact="0.31"/>
          <dgm:constr type="w" for="ch" forName="circ2Tx" refType="w" fact="0.26"/>
          <dgm:constr type="h" for="ch" forName="circ2Tx" refType="h" fact="0.255"/>
          <dgm:constr type="ctrX" for="ch" forName="circ3" refType="w" fact="0.5588"/>
          <dgm:constr type="ctrY" for="ch" forName="circ3" refType="h" fact="0.7133"/>
          <dgm:constr type="w" for="ch" forName="circ3" refType="w" fact="0.25"/>
          <dgm:constr type="h" for="ch" forName="circ3" refType="h" fact="0.35"/>
          <dgm:constr type="l" for="ch" forName="circ3Tx" refType="w" fact="0.7"/>
          <dgm:constr type="t" for="ch" forName="circ3Tx" refType="h" fact="0.745"/>
          <dgm:constr type="w" for="ch" forName="circ3Tx" refType="w" fact="0.26"/>
          <dgm:constr type="h" for="ch" forName="circ3Tx" refType="h" fact="0.255"/>
          <dgm:constr type="ctrX" for="ch" forName="circ4" refType="w" fact="0.4412"/>
          <dgm:constr type="ctrY" for="ch" forName="circ4" refType="h" fact="0.7133"/>
          <dgm:constr type="w" for="ch" forName="circ4" refType="w" fact="0.25"/>
          <dgm:constr type="h" for="ch" forName="circ4" refType="h" fact="0.35"/>
          <dgm:constr type="l" for="ch" forName="circ4Tx" refType="w" fact="0.04"/>
          <dgm:constr type="t" for="ch" forName="circ4Tx" refType="h" fact="0.745"/>
          <dgm:constr type="w" for="ch" forName="circ4Tx" refType="w" fact="0.26"/>
          <dgm:constr type="h" for="ch" forName="circ4Tx" refType="h" fact="0.255"/>
          <dgm:constr type="ctrX" for="ch" forName="circ5" refType="w" fact="0.4049"/>
          <dgm:constr type="ctrY" for="ch" forName="circ5" refType="h" fact="0.5567"/>
          <dgm:constr type="w" for="ch" forName="circ5" refType="w" fact="0.25"/>
          <dgm:constr type="h" for="ch" forName="circ5" refType="h" fact="0.35"/>
          <dgm:constr type="l" for="ch" forName="circ5Tx"/>
          <dgm:constr type="t" for="ch" forName="circ5Tx" refType="h" fact="0.31"/>
          <dgm:constr type="w" for="ch" forName="circ5Tx" refType="w" fact="0.26"/>
          <dgm:constr type="h" for="ch" forName="circ5Tx" refType="h" fact="0.255"/>
          <dgm:constr type="primFontSz" for="ch" ptType="node" op="equ"/>
        </dgm:constrLst>
      </dgm:if>
      <dgm:if name="Name15" axis="ch" ptType="node" func="cnt" op="equ" val="6">
        <dgm:constrLst>
          <dgm:constr type="ctrX" for="ch" forName="circ1" refType="w" fact="0.5"/>
          <dgm:constr type="ctrY" for="ch" forName="circ1" refType="h" fact="0.3844"/>
          <dgm:constr type="w" for="ch" forName="circ1" refType="w" fact="0.24"/>
          <dgm:constr type="h" for="ch" forName="circ1" refType="h" fact="0.3084"/>
          <dgm:constr type="l" for="ch" forName="circ1Tx" refType="w" fact="0.35"/>
          <dgm:constr type="t" for="ch" forName="circ1Tx"/>
          <dgm:constr type="w" for="ch" forName="circ1Tx" refType="w" fact="0.3"/>
          <dgm:constr type="h" for="ch" forName="circ1Tx" refType="h" fact="0.21"/>
          <dgm:constr type="ctrX" for="ch" forName="circ2" refType="w" fact="0.5779"/>
          <dgm:constr type="ctrY" for="ch" forName="circ2" refType="h" fact="0.4422"/>
          <dgm:constr type="w" for="ch" forName="circ2" refType="w" fact="0.24"/>
          <dgm:constr type="h" for="ch" forName="circ2" refType="h" fact="0.3084"/>
          <dgm:constr type="l" for="ch" forName="circ2Tx" refType="w" fact="0.7157"/>
          <dgm:constr type="t" for="ch" forName="circ2Tx" refType="h" fact="0.2"/>
          <dgm:constr type="w" for="ch" forName="circ2Tx" refType="w" fact="0.2843"/>
          <dgm:constr type="h" for="ch" forName="circ2Tx" refType="h" fact="0.23"/>
          <dgm:constr type="ctrX" for="ch" forName="circ3" refType="w" fact="0.5779"/>
          <dgm:constr type="ctrY" for="ch" forName="circ3" refType="h" fact="0.5578"/>
          <dgm:constr type="w" for="ch" forName="circ3" refType="w" fact="0.24"/>
          <dgm:constr type="h" for="ch" forName="circ3" refType="h" fact="0.3084"/>
          <dgm:constr type="l" for="ch" forName="circ3Tx" refType="w" fact="0.7157"/>
          <dgm:constr type="t" for="ch" forName="circ3Tx" refType="h" fact="0.543"/>
          <dgm:constr type="w" for="ch" forName="circ3Tx" refType="w" fact="0.2843"/>
          <dgm:constr type="h" for="ch" forName="circ3Tx" refType="h" fact="0.257"/>
          <dgm:constr type="ctrX" for="ch" forName="circ4" refType="w" fact="0.5"/>
          <dgm:constr type="ctrY" for="ch" forName="circ4" refType="h" fact="0.6157"/>
          <dgm:constr type="w" for="ch" forName="circ4" refType="w" fact="0.24"/>
          <dgm:constr type="h" for="ch" forName="circ4" refType="h" fact="0.3084"/>
          <dgm:constr type="l" for="ch" forName="circ4Tx" refType="w" fact="0.35"/>
          <dgm:constr type="t" for="ch" forName="circ4Tx" refType="h" fact="0.79"/>
          <dgm:constr type="w" for="ch" forName="circ4Tx" refType="w" fact="0.3"/>
          <dgm:constr type="h" for="ch" forName="circ4Tx" refType="h" fact="0.21"/>
          <dgm:constr type="ctrX" for="ch" forName="circ5" refType="w" fact="0.4221"/>
          <dgm:constr type="ctrY" for="ch" forName="circ5" refType="h" fact="0.5578"/>
          <dgm:constr type="w" for="ch" forName="circ5" refType="w" fact="0.24"/>
          <dgm:constr type="h" for="ch" forName="circ5" refType="h" fact="0.3084"/>
          <dgm:constr type="l" for="ch" forName="circ5Tx" refType="w" fact="0"/>
          <dgm:constr type="t" for="ch" forName="circ5Tx" refType="h" fact="0.543"/>
          <dgm:constr type="w" for="ch" forName="circ5Tx" refType="w" fact="0.2843"/>
          <dgm:constr type="h" for="ch" forName="circ5Tx" refType="h" fact="0.257"/>
          <dgm:constr type="ctrX" for="ch" forName="circ6" refType="w" fact="0.4221"/>
          <dgm:constr type="ctrY" for="ch" forName="circ6" refType="h" fact="0.4422"/>
          <dgm:constr type="w" for="ch" forName="circ6" refType="w" fact="0.24"/>
          <dgm:constr type="h" for="ch" forName="circ6" refType="h" fact="0.3084"/>
          <dgm:constr type="l" for="ch" forName="circ6Tx" refType="w" fact="0"/>
          <dgm:constr type="t" for="ch" forName="circ6Tx" refType="h" fact="0.2"/>
          <dgm:constr type="w" for="ch" forName="circ6Tx" refType="w" fact="0.2843"/>
          <dgm:constr type="h" for="ch" forName="circ6Tx" refType="h" fact="0.257"/>
          <dgm:constr type="primFontSz" for="ch" ptType="node" op="equ"/>
        </dgm:constrLst>
      </dgm:if>
      <dgm:else name="Name16">
        <dgm:constrLst>
          <dgm:constr type="ctrX" for="ch" forName="circ1" refType="w" fact="0.5"/>
          <dgm:constr type="ctrY" for="ch" forName="circ1" refType="h" fact="0.4177"/>
          <dgm:constr type="w" for="ch" forName="circ1" refType="w" fact="0.24"/>
          <dgm:constr type="h" for="ch" forName="circ1" refType="h" fact="0.3262"/>
          <dgm:constr type="l" for="ch" forName="circ1Tx" refType="w" fact="0.3625"/>
          <dgm:constr type="t" for="ch" forName="circ1Tx"/>
          <dgm:constr type="w" for="ch" forName="circ1Tx" refType="w" fact="0.275"/>
          <dgm:constr type="h" for="ch" forName="circ1Tx" refType="h" fact="0.2"/>
          <dgm:constr type="ctrX" for="ch" forName="circ2" refType="w" fact="0.5704"/>
          <dgm:constr type="ctrY" for="ch" forName="circ2" refType="h" fact="0.4637"/>
          <dgm:constr type="w" for="ch" forName="circ2" refType="w" fact="0.24"/>
          <dgm:constr type="h" for="ch" forName="circ2" refType="h" fact="0.3262"/>
          <dgm:constr type="l" for="ch" forName="circ2Tx" refType="w" fact="0.72"/>
          <dgm:constr type="t" for="ch" forName="circ2Tx" refType="h" fact="0.19"/>
          <dgm:constr type="w" for="ch" forName="circ2Tx" refType="w" fact="0.26"/>
          <dgm:constr type="h" for="ch" forName="circ2Tx" refType="h" fact="0.22"/>
          <dgm:constr type="ctrX" for="ch" forName="circ3" refType="w" fact="0.5877"/>
          <dgm:constr type="ctrY" for="ch" forName="circ3" refType="h" fact="0.5672"/>
          <dgm:constr type="w" for="ch" forName="circ3" refType="w" fact="0.24"/>
          <dgm:constr type="h" for="ch" forName="circ3" refType="h" fact="0.3262"/>
          <dgm:constr type="l" for="ch" forName="circ3Tx" refType="w" fact="0.745"/>
          <dgm:constr type="t" for="ch" forName="circ3Tx" refType="h" fact="0.47"/>
          <dgm:constr type="w" for="ch" forName="circ3Tx" refType="w" fact="0.255"/>
          <dgm:constr type="h" for="ch" forName="circ3Tx" refType="h" fact="0.235"/>
          <dgm:constr type="ctrX" for="ch" forName="circ4" refType="w" fact="0.539"/>
          <dgm:constr type="ctrY" for="ch" forName="circ4" refType="h" fact="0.6502"/>
          <dgm:constr type="w" for="ch" forName="circ4" refType="w" fact="0.24"/>
          <dgm:constr type="h" for="ch" forName="circ4" refType="h" fact="0.3262"/>
          <dgm:constr type="l" for="ch" forName="circ4Tx" refType="w" fact="0.635"/>
          <dgm:constr type="t" for="ch" forName="circ4Tx" refType="h" fact="0.785"/>
          <dgm:constr type="w" for="ch" forName="circ4Tx" refType="w" fact="0.275"/>
          <dgm:constr type="h" for="ch" forName="circ4Tx" refType="h" fact="0.215"/>
          <dgm:constr type="ctrX" for="ch" forName="circ5" refType="w" fact="0.461"/>
          <dgm:constr type="ctrY" for="ch" forName="circ5" refType="h" fact="0.6502"/>
          <dgm:constr type="w" for="ch" forName="circ5" refType="w" fact="0.24"/>
          <dgm:constr type="h" for="ch" forName="circ5" refType="h" fact="0.3262"/>
          <dgm:constr type="l" for="ch" forName="circ5Tx" refType="w" fact="0.09"/>
          <dgm:constr type="t" for="ch" forName="circ5Tx" refType="h" fact="0.785"/>
          <dgm:constr type="w" for="ch" forName="circ5Tx" refType="w" fact="0.275"/>
          <dgm:constr type="h" for="ch" forName="circ5Tx" refType="h" fact="0.215"/>
          <dgm:constr type="ctrX" for="ch" forName="circ6" refType="w" fact="0.4123"/>
          <dgm:constr type="ctrY" for="ch" forName="circ6" refType="h" fact="0.5672"/>
          <dgm:constr type="w" for="ch" forName="circ6" refType="w" fact="0.24"/>
          <dgm:constr type="h" for="ch" forName="circ6" refType="h" fact="0.3262"/>
          <dgm:constr type="l" for="ch" forName="circ6Tx"/>
          <dgm:constr type="t" for="ch" forName="circ6Tx" refType="h" fact="0.47"/>
          <dgm:constr type="w" for="ch" forName="circ6Tx" refType="w" fact="0.255"/>
          <dgm:constr type="h" for="ch" forName="circ6Tx" refType="h" fact="0.235"/>
          <dgm:constr type="ctrX" for="ch" forName="circ7" refType="w" fact="0.4296"/>
          <dgm:constr type="ctrY" for="ch" forName="circ7" refType="h" fact="0.4637"/>
          <dgm:constr type="w" for="ch" forName="circ7" refType="w" fact="0.24"/>
          <dgm:constr type="h" for="ch" forName="circ7" refType="h" fact="0.3262"/>
          <dgm:constr type="l" for="ch" forName="circ7Tx" refType="w" fact="0.02"/>
          <dgm:constr type="t" for="ch" forName="circ7Tx" refType="h" fact="0.19"/>
          <dgm:constr type="w" for="ch" forName="circ7Tx" refType="w" fact="0.26"/>
          <dgm:constr type="h" for="ch" forName="circ7Tx" refType="h" fact="0.22"/>
          <dgm:constr type="primFontSz" for="ch" ptType="node" op="equ"/>
        </dgm:constrLst>
      </dgm:else>
    </dgm:choose>
    <dgm:ruleLst/>
    <dgm:forEach name="Name17" axis="ch" ptType="node" cnt="1">
      <dgm:choose name="Name18">
        <dgm:if name="Name19" axis="root ch" ptType="all node" func="cnt" op="equ" val="1">
          <dgm:layoutNode name="circ1TxSh" styleLbl="vennNode1">
            <dgm:alg type="tx">
              <dgm:param type="txAnchorHorzCh" val="ctr"/>
              <dgm:param type="txAnchorVertCh" val="mid"/>
            </dgm:alg>
            <dgm:shape xmlns:r="http://schemas.openxmlformats.org/officeDocument/2006/relationships" type="ellipse" r:blip="">
              <dgm:adjLst/>
            </dgm:shape>
            <dgm:choose name="Name20">
              <dgm:if name="Name21" func="var" arg="dir" op="equ" val="norm">
                <dgm:choose name="Name22">
                  <dgm:if name="Name23" axis="root ch" ptType="all node" func="cnt" op="lte" val="4">
                    <dgm:presOf axis="desOrSelf" ptType="node"/>
                  </dgm:if>
                  <dgm:else name="Name24">
                    <dgm:presOf/>
                  </dgm:else>
                </dgm:choose>
              </dgm:if>
              <dgm:else name="Name25">
                <dgm:choose name="Name26">
                  <dgm:if name="Name27" axis="root ch" ptType="all node" func="cnt" op="equ" val="2">
                    <dgm:presOf axis="root ch desOrSelf" ptType="all node node" st="1 2 1" cnt="1 1 0"/>
                  </dgm:if>
                  <dgm:else name="Name28">
                    <dgm:presOf axis="desOrSelf" ptType="node"/>
                  </dgm:else>
                </dgm:choose>
              </dgm:else>
            </dgm:choose>
            <dgm:constrLst>
              <dgm:constr type="tMarg"/>
              <dgm:constr type="bMarg"/>
              <dgm:constr type="lMarg"/>
              <dgm:constr type="rMarg"/>
              <dgm:constr type="primFontSz" val="65"/>
            </dgm:constrLst>
            <dgm:ruleLst>
              <dgm:rule type="primFontSz" val="5" fact="NaN" max="NaN"/>
            </dgm:ruleLst>
          </dgm:layoutNode>
        </dgm:if>
        <dgm:else name="Name29">
          <dgm:layoutNode name="circ1" styleLbl="vennNode1">
            <dgm:alg type="sp"/>
            <dgm:shape xmlns:r="http://schemas.openxmlformats.org/officeDocument/2006/relationships" type="ellipse" r:blip="">
              <dgm:adjLst/>
            </dgm:shape>
            <dgm:choose name="Name30">
              <dgm:if name="Name31" func="var" arg="dir" op="equ" val="norm">
                <dgm:choose name="Name32">
                  <dgm:if name="Name33" axis="root ch" ptType="all node" func="cnt" op="lte" val="4">
                    <dgm:presOf axis="desOrSelf" ptType="node"/>
                  </dgm:if>
                  <dgm:else name="Name34">
                    <dgm:presOf/>
                  </dgm:else>
                </dgm:choose>
              </dgm:if>
              <dgm:else name="Name35">
                <dgm:choose name="Name36">
                  <dgm:if name="Name37" axis="root ch" ptType="all node" func="cnt" op="equ" val="2">
                    <dgm:presOf axis="root ch desOrSelf" ptType="all node node" st="1 2 1" cnt="1 1 0"/>
                  </dgm:if>
                  <dgm:else name="Name38">
                    <dgm:choose name="Name39">
                      <dgm:if name="Name40" axis="root ch" ptType="all node" func="cnt" op="lte" val="4">
                        <dgm:presOf axis="desOrSelf" ptType="node"/>
                      </dgm:if>
                      <dgm:else name="Name41">
                        <dgm:presOf/>
                      </dgm:else>
                    </dgm:choose>
                  </dgm:else>
                </dgm:choose>
              </dgm:else>
            </dgm:choose>
            <dgm:constrLst/>
            <dgm:ruleLst/>
          </dgm:layoutNode>
          <dgm:layoutNode name="circ1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42">
              <dgm:if name="Name43" func="var" arg="dir" op="equ" val="norm">
                <dgm:presOf axis="desOrSelf" ptType="node"/>
              </dgm:if>
              <dgm:else name="Name44">
                <dgm:choose name="Name45">
                  <dgm:if name="Name46" axis="root ch" ptType="all node" func="cnt" op="equ" val="2">
                    <dgm:presOf axis="root ch desOrSelf" ptType="all node node" st="1 2 1" cnt="1 1 0"/>
                  </dgm:if>
                  <dgm:else name="Name47">
                    <dgm:presOf axis="desOrSelf" ptType="node"/>
                  </dgm:else>
                </dgm:choose>
              </dgm:else>
            </dgm:choose>
            <dgm:constrLst>
              <dgm:constr type="tMarg"/>
              <dgm:constr type="bMarg"/>
              <dgm:constr type="lMarg"/>
              <dgm:constr type="rMarg"/>
              <dgm:constr type="primFontSz" val="65"/>
            </dgm:constrLst>
            <dgm:ruleLst>
              <dgm:rule type="primFontSz" val="5" fact="NaN" max="NaN"/>
            </dgm:ruleLst>
          </dgm:layoutNode>
        </dgm:else>
      </dgm:choose>
    </dgm:forEach>
    <dgm:forEach name="Name48" axis="ch" ptType="node" st="2" cnt="1">
      <dgm:layoutNode name="circ2" styleLbl="vennNode1">
        <dgm:alg type="sp"/>
        <dgm:shape xmlns:r="http://schemas.openxmlformats.org/officeDocument/2006/relationships" type="ellipse" r:blip="">
          <dgm:adjLst/>
        </dgm:shape>
        <dgm:choose name="Name49">
          <dgm:if name="Name50" func="var" arg="dir" op="equ" val="norm">
            <dgm:choose name="Name51">
              <dgm:if name="Name52" axis="root ch" ptType="all node" func="cnt" op="lte" val="4">
                <dgm:presOf axis="desOrSelf" ptType="node"/>
              </dgm:if>
              <dgm:else name="Name53">
                <dgm:presOf/>
              </dgm:else>
            </dgm:choose>
          </dgm:if>
          <dgm:else name="Name54">
            <dgm:choose name="Name55">
              <dgm:if name="Name56" axis="root ch" ptType="all node" func="cnt" op="equ" val="2">
                <dgm:presOf axis="root ch desOrSelf" ptType="all node node" st="1 1 1" cnt="1 1 0"/>
              </dgm:if>
              <dgm:if name="Name57" axis="root ch" ptType="all node" func="cnt" op="equ" val="3">
                <dgm:presOf axis="root ch desOrSelf" ptType="all node node" st="1 3 1" cnt="1 1 0"/>
              </dgm:if>
              <dgm:if name="Name58" axis="root ch" ptType="all node" func="cnt" op="equ" val="4">
                <dgm:presOf axis="root ch desOrSelf" ptType="all node node" st="1 4 1" cnt="1 1 0"/>
              </dgm:if>
              <dgm:else name="Name59">
                <dgm:presOf/>
              </dgm:else>
            </dgm:choose>
          </dgm:else>
        </dgm:choose>
        <dgm:constrLst/>
        <dgm:ruleLst/>
      </dgm:layoutNode>
      <dgm:layoutNode name="circ2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60">
          <dgm:if name="Name61" func="var" arg="dir" op="equ" val="norm">
            <dgm:presOf axis="desOrSelf" ptType="node"/>
          </dgm:if>
          <dgm:else name="Name62">
            <dgm:choose name="Name63">
              <dgm:if name="Name64" axis="root ch" ptType="all node" func="cnt" op="equ" val="2">
                <dgm:presOf axis="root ch desOrSelf" ptType="all node node" st="1 1 1" cnt="1 1 0"/>
              </dgm:if>
              <dgm:if name="Name65" axis="root ch" ptType="all node" func="cnt" op="equ" val="3">
                <dgm:presOf axis="root ch desOrSelf" ptType="all node node" st="1 3 1" cnt="1 1 0"/>
              </dgm:if>
              <dgm:if name="Name66" axis="root ch" ptType="all node" func="cnt" op="equ" val="4">
                <dgm:presOf axis="root ch desOrSelf" ptType="all node node" st="1 4 1" cnt="1 1 0"/>
              </dgm:if>
              <dgm:if name="Name67" axis="root ch" ptType="all node" func="cnt" op="equ" val="5">
                <dgm:presOf axis="root ch desOrSelf" ptType="all node node" st="1 5 1" cnt="1 1 0"/>
              </dgm:if>
              <dgm:if name="Name68" axis="root ch" ptType="all node" func="cnt" op="equ" val="6">
                <dgm:presOf axis="root ch desOrSelf" ptType="all node node" st="1 6 1" cnt="1 1 0"/>
              </dgm:if>
              <dgm:else name="Name69">
                <dgm:presOf axis="root ch desOrSelf" ptType="all node node" st="1 7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70" axis="ch" ptType="node" st="3" cnt="1">
      <dgm:layoutNode name="circ3" styleLbl="vennNode1">
        <dgm:alg type="sp"/>
        <dgm:shape xmlns:r="http://schemas.openxmlformats.org/officeDocument/2006/relationships" type="ellipse" r:blip="">
          <dgm:adjLst/>
        </dgm:shape>
        <dgm:choose name="Name71">
          <dgm:if name="Name72" func="var" arg="dir" op="equ" val="norm">
            <dgm:choose name="Name73">
              <dgm:if name="Name74" axis="root ch" ptType="all node" func="cnt" op="lte" val="4">
                <dgm:presOf axis="desOrSelf" ptType="node"/>
              </dgm:if>
              <dgm:else name="Name75">
                <dgm:presOf/>
              </dgm:else>
            </dgm:choose>
          </dgm:if>
          <dgm:else name="Name76">
            <dgm:choose name="Name77">
              <dgm:if name="Name78" axis="root ch" ptType="all node" func="cnt" op="equ" val="3">
                <dgm:presOf axis="root ch desOrSelf" ptType="all node node" st="1 2 1" cnt="1 1 0"/>
              </dgm:if>
              <dgm:if name="Name79" axis="root ch" ptType="all node" func="cnt" op="equ" val="4">
                <dgm:presOf axis="root ch desOrSelf" ptType="all node node" st="1 3 1" cnt="1 1 0"/>
              </dgm:if>
              <dgm:else name="Name80">
                <dgm:presOf/>
              </dgm:else>
            </dgm:choose>
          </dgm:else>
        </dgm:choose>
        <dgm:constrLst/>
        <dgm:ruleLst/>
      </dgm:layoutNode>
      <dgm:layoutNode name="circ3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81">
          <dgm:if name="Name82" func="var" arg="dir" op="equ" val="norm">
            <dgm:presOf axis="desOrSelf" ptType="node"/>
          </dgm:if>
          <dgm:else name="Name83">
            <dgm:choose name="Name84">
              <dgm:if name="Name85" axis="root ch" ptType="all node" func="cnt" op="equ" val="3">
                <dgm:presOf axis="root ch desOrSelf" ptType="all node node" st="1 2 1" cnt="1 1 0"/>
              </dgm:if>
              <dgm:if name="Name86" axis="root ch" ptType="all node" func="cnt" op="equ" val="4">
                <dgm:presOf axis="root ch desOrSelf" ptType="all node node" st="1 3 1" cnt="1 1 0"/>
              </dgm:if>
              <dgm:if name="Name87" axis="root ch" ptType="all node" func="cnt" op="equ" val="5">
                <dgm:presOf axis="root ch desOrSelf" ptType="all node node" st="1 4 1" cnt="1 1 0"/>
              </dgm:if>
              <dgm:if name="Name88" axis="root ch" ptType="all node" func="cnt" op="equ" val="6">
                <dgm:presOf axis="root ch desOrSelf" ptType="all node node" st="1 5 1" cnt="1 1 0"/>
              </dgm:if>
              <dgm:else name="Name89">
                <dgm:presOf axis="root ch desOrSelf" ptType="all node node" st="1 6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90" axis="ch" ptType="node" st="4" cnt="1">
      <dgm:layoutNode name="circ4" styleLbl="vennNode1">
        <dgm:alg type="sp"/>
        <dgm:shape xmlns:r="http://schemas.openxmlformats.org/officeDocument/2006/relationships" type="ellipse" r:blip="">
          <dgm:adjLst/>
        </dgm:shape>
        <dgm:choose name="Name91">
          <dgm:if name="Name92" func="var" arg="dir" op="equ" val="norm">
            <dgm:choose name="Name93">
              <dgm:if name="Name94" axis="root ch" ptType="all node" func="cnt" op="lte" val="4">
                <dgm:presOf axis="desOrSelf" ptType="node"/>
              </dgm:if>
              <dgm:else name="Name95">
                <dgm:presOf/>
              </dgm:else>
            </dgm:choose>
          </dgm:if>
          <dgm:else name="Name96">
            <dgm:choose name="Name97">
              <dgm:if name="Name98" axis="root ch" ptType="all node" func="cnt" op="equ" val="4">
                <dgm:presOf axis="root ch desOrSelf" ptType="all node node" st="1 2 1" cnt="1 1 0"/>
              </dgm:if>
              <dgm:else name="Name99">
                <dgm:presOf/>
              </dgm:else>
            </dgm:choose>
          </dgm:else>
        </dgm:choose>
        <dgm:constrLst/>
        <dgm:ruleLst/>
      </dgm:layoutNode>
      <dgm:layoutNode name="circ4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00">
          <dgm:if name="Name101" func="var" arg="dir" op="equ" val="norm">
            <dgm:presOf axis="desOrSelf" ptType="node"/>
          </dgm:if>
          <dgm:else name="Name102">
            <dgm:choose name="Name103">
              <dgm:if name="Name104" axis="root ch" ptType="all node" func="cnt" op="equ" val="4">
                <dgm:presOf axis="root ch desOrSelf" ptType="all node node" st="1 2 1" cnt="1 1 0"/>
              </dgm:if>
              <dgm:if name="Name105" axis="root ch" ptType="all node" func="cnt" op="equ" val="5">
                <dgm:presOf axis="root ch desOrSelf" ptType="all node node" st="1 3 1" cnt="1 1 0"/>
              </dgm:if>
              <dgm:if name="Name106" axis="root ch" ptType="all node" func="cnt" op="equ" val="6">
                <dgm:presOf axis="root ch desOrSelf" ptType="all node node" st="1 4 1" cnt="1 1 0"/>
              </dgm:if>
              <dgm:else name="Name107">
                <dgm:presOf axis="root ch desOrSelf" ptType="all node node" st="1 5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108" axis="ch" ptType="node" st="5" cnt="1">
      <dgm:layoutNode name="circ5" styleLbl="vennNode1">
        <dgm:alg type="sp"/>
        <dgm:shape xmlns:r="http://schemas.openxmlformats.org/officeDocument/2006/relationships" type="ellipse" r:blip="">
          <dgm:adjLst/>
        </dgm:shape>
        <dgm:presOf/>
        <dgm:constrLst/>
        <dgm:ruleLst/>
      </dgm:layoutNode>
      <dgm:layoutNode name="circ5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09">
          <dgm:if name="Name110" func="var" arg="dir" op="equ" val="norm">
            <dgm:presOf axis="desOrSelf" ptType="node"/>
          </dgm:if>
          <dgm:else name="Name111">
            <dgm:choose name="Name112">
              <dgm:if name="Name113" axis="root ch" ptType="all node" func="cnt" op="equ" val="5">
                <dgm:presOf axis="root ch desOrSelf" ptType="all node node" st="1 2 1" cnt="1 1 0"/>
              </dgm:if>
              <dgm:if name="Name114" axis="root ch" ptType="all node" func="cnt" op="equ" val="6">
                <dgm:presOf axis="root ch desOrSelf" ptType="all node node" st="1 3 1" cnt="1 1 0"/>
              </dgm:if>
              <dgm:else name="Name115">
                <dgm:presOf axis="root ch desOrSelf" ptType="all node node" st="1 4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116" axis="ch" ptType="node" st="6" cnt="1">
      <dgm:layoutNode name="circ6" styleLbl="vennNode1">
        <dgm:alg type="sp"/>
        <dgm:shape xmlns:r="http://schemas.openxmlformats.org/officeDocument/2006/relationships" type="ellipse" r:blip="">
          <dgm:adjLst/>
        </dgm:shape>
        <dgm:presOf/>
        <dgm:constrLst/>
        <dgm:ruleLst/>
      </dgm:layoutNode>
      <dgm:layoutNode name="circ6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17">
          <dgm:if name="Name118" func="var" arg="dir" op="equ" val="norm">
            <dgm:presOf axis="desOrSelf" ptType="node"/>
          </dgm:if>
          <dgm:else name="Name119">
            <dgm:choose name="Name120">
              <dgm:if name="Name121" axis="root ch" ptType="all node" func="cnt" op="equ" val="6">
                <dgm:presOf axis="root ch desOrSelf" ptType="all node node" st="1 2 1" cnt="1 1 0"/>
              </dgm:if>
              <dgm:else name="Name122">
                <dgm:presOf axis="root ch desOrSelf" ptType="all node node" st="1 3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123" axis="ch" ptType="node" st="7" cnt="1">
      <dgm:layoutNode name="circ7" styleLbl="vennNode1">
        <dgm:alg type="sp"/>
        <dgm:shape xmlns:r="http://schemas.openxmlformats.org/officeDocument/2006/relationships" type="ellipse" r:blip="">
          <dgm:adjLst/>
        </dgm:shape>
        <dgm:presOf/>
        <dgm:constrLst/>
        <dgm:ruleLst/>
      </dgm:layoutNode>
      <dgm:layoutNode name="circ7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24">
          <dgm:if name="Name125" func="var" arg="dir" op="equ" val="norm">
            <dgm:presOf axis="desOrSelf" ptType="node"/>
          </dgm:if>
          <dgm:else name="Name126">
            <dgm:presOf axis="root ch desOrSelf" ptType="all node node" st="1 2 1" cnt="1 1 0"/>
          </dgm:else>
        </dgm:choose>
        <dgm:constrLst>
          <dgm:constr type="tMarg"/>
          <dgm:constr type="bMarg"/>
          <dgm:constr type="lMarg"/>
          <dgm:constr type="rMarg"/>
          <dgm:constr type="primFontSz" val="65"/>
        </dgm:constrLst>
        <dgm:ruleLst>
          <dgm:rule type="primFontSz" val="5" fact="NaN" max="NaN"/>
        </dgm:ruleLst>
      </dgm:layoutNod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65C556-0EE8-42B4-BC4A-BEA0A286D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13</Pages>
  <Words>2600</Words>
  <Characters>21068</Characters>
  <Application>Microsoft Office Word</Application>
  <DocSecurity>0</DocSecurity>
  <Lines>175</Lines>
  <Paragraphs>47</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23621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 di Microsoft Office</dc:creator>
  <cp:keywords/>
  <dc:description/>
  <cp:lastModifiedBy>Oraviita, Tanja</cp:lastModifiedBy>
  <cp:revision>63</cp:revision>
  <cp:lastPrinted>2018-01-25T15:50:00Z</cp:lastPrinted>
  <dcterms:created xsi:type="dcterms:W3CDTF">2018-10-27T17:19:00Z</dcterms:created>
  <dcterms:modified xsi:type="dcterms:W3CDTF">2019-01-26T15:00:00Z</dcterms:modified>
</cp:coreProperties>
</file>